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5046C" w:rsidTr="0005046C">
        <w:trPr>
          <w:jc w:val="center"/>
        </w:trPr>
        <w:tc>
          <w:tcPr>
            <w:tcW w:w="743" w:type="dxa"/>
            <w:hideMark/>
          </w:tcPr>
          <w:p w:rsidR="0005046C" w:rsidRDefault="0005046C">
            <w:pPr>
              <w:jc w:val="both"/>
              <w:rPr>
                <w:rFonts w:ascii="Arial" w:hAnsi="Arial"/>
                <w:b/>
                <w:bCs/>
              </w:rPr>
            </w:pPr>
            <w:r>
              <w:rPr>
                <w:rFonts w:ascii="Arial" w:hAnsi="Arial"/>
                <w:b/>
                <w:bCs/>
                <w:rtl/>
              </w:rPr>
              <w:t xml:space="preserve">בפני </w:t>
            </w:r>
          </w:p>
        </w:tc>
        <w:tc>
          <w:tcPr>
            <w:tcW w:w="8077" w:type="dxa"/>
            <w:gridSpan w:val="2"/>
          </w:tcPr>
          <w:p w:rsidR="0005046C" w:rsidRDefault="0005046C">
            <w:pPr>
              <w:rPr>
                <w:rFonts w:ascii="Arial" w:hAnsi="Arial"/>
                <w:b/>
                <w:bCs/>
                <w:rtl/>
              </w:rPr>
            </w:pPr>
            <w:r>
              <w:rPr>
                <w:rFonts w:ascii="Arial" w:hAnsi="Arial"/>
                <w:b/>
                <w:bCs/>
                <w:rtl/>
              </w:rPr>
              <w:t xml:space="preserve">כב' השופט הבכיר  </w:t>
            </w:r>
            <w:sdt>
              <w:sdtPr>
                <w:rPr>
                  <w:rtl/>
                </w:rPr>
                <w:alias w:val="1573"/>
                <w:tag w:val="1573"/>
                <w:id w:val="-881016655"/>
                <w:text w:multiLine="1"/>
              </w:sdtPr>
              <w:sdtEndPr/>
              <w:sdtContent>
                <w:r>
                  <w:rPr>
                    <w:rFonts w:ascii="Arial" w:hAnsi="Arial"/>
                    <w:b/>
                    <w:bCs/>
                    <w:rtl/>
                  </w:rPr>
                  <w:t>איתי כץ</w:t>
                </w:r>
              </w:sdtContent>
            </w:sdt>
          </w:p>
          <w:p w:rsidR="0005046C" w:rsidRDefault="0005046C">
            <w:pPr>
              <w:rPr>
                <w:rFonts w:ascii="Arial" w:hAnsi="Arial" w:cs="FrankRuehl"/>
                <w:sz w:val="28"/>
                <w:szCs w:val="28"/>
                <w:highlight w:val="yellow"/>
              </w:rPr>
            </w:pPr>
          </w:p>
        </w:tc>
      </w:tr>
      <w:tr w:rsidR="0005046C" w:rsidTr="0005046C">
        <w:trPr>
          <w:jc w:val="center"/>
        </w:trPr>
        <w:tc>
          <w:tcPr>
            <w:tcW w:w="3249" w:type="dxa"/>
            <w:gridSpan w:val="2"/>
            <w:hideMark/>
          </w:tcPr>
          <w:sdt>
            <w:sdtPr>
              <w:alias w:val="1180"/>
              <w:tag w:val="1180"/>
              <w:id w:val="-1204087808"/>
              <w:text w:multiLine="1"/>
            </w:sdtPr>
            <w:sdtEndPr/>
            <w:sdtContent>
              <w:p w:rsidR="0005046C" w:rsidRDefault="0005046C" w:rsidP="007523BE">
                <w:pPr>
                  <w:bidi w:val="0"/>
                  <w:ind w:firstLine="2219"/>
                  <w:rPr>
                    <w:rFonts w:ascii="Arial" w:hAnsi="Arial"/>
                    <w:b/>
                    <w:bCs/>
                    <w:noProof w:val="0"/>
                    <w:sz w:val="26"/>
                    <w:szCs w:val="26"/>
                    <w:rtl/>
                  </w:rPr>
                </w:pPr>
                <w:r>
                  <w:rPr>
                    <w:rFonts w:ascii="Arial" w:hAnsi="Arial"/>
                    <w:b/>
                    <w:bCs/>
                    <w:noProof w:val="0"/>
                    <w:sz w:val="26"/>
                    <w:szCs w:val="26"/>
                    <w:rtl/>
                  </w:rPr>
                  <w:t>תובעת</w:t>
                </w:r>
              </w:p>
            </w:sdtContent>
          </w:sdt>
        </w:tc>
        <w:tc>
          <w:tcPr>
            <w:tcW w:w="5571" w:type="dxa"/>
            <w:hideMark/>
          </w:tcPr>
          <w:p w:rsidR="0005046C" w:rsidRDefault="00774646" w:rsidP="007523BE">
            <w:pPr>
              <w:rPr>
                <w:b/>
                <w:bCs/>
                <w:noProof w:val="0"/>
                <w:sz w:val="26"/>
                <w:szCs w:val="26"/>
              </w:rPr>
            </w:pPr>
            <w:sdt>
              <w:sdtPr>
                <w:rPr>
                  <w:rtl/>
                </w:rPr>
                <w:alias w:val="1462"/>
                <w:tag w:val="1462"/>
                <w:id w:val="-1737462693"/>
                <w:text w:multiLine="1"/>
              </w:sdtPr>
              <w:sdtEndPr/>
              <w:sdtContent>
                <w:r w:rsidR="0005046C">
                  <w:rPr>
                    <w:rFonts w:ascii="Arial" w:hAnsi="Arial"/>
                    <w:b/>
                    <w:bCs/>
                    <w:noProof w:val="0"/>
                    <w:sz w:val="26"/>
                    <w:szCs w:val="26"/>
                    <w:rtl/>
                  </w:rPr>
                  <w:t>1</w:t>
                </w:r>
              </w:sdtContent>
            </w:sdt>
            <w:r w:rsidR="0005046C">
              <w:rPr>
                <w:b/>
                <w:bCs/>
                <w:noProof w:val="0"/>
                <w:sz w:val="26"/>
                <w:szCs w:val="26"/>
                <w:rtl/>
              </w:rPr>
              <w:t xml:space="preserve">. </w:t>
            </w:r>
            <w:sdt>
              <w:sdtPr>
                <w:rPr>
                  <w:rtl/>
                </w:rPr>
                <w:alias w:val="1478"/>
                <w:tag w:val="1478"/>
                <w:id w:val="1150548943"/>
                <w:text w:multiLine="1"/>
              </w:sdtPr>
              <w:sdtEndPr/>
              <w:sdtContent>
                <w:r w:rsidR="007523BE">
                  <w:rPr>
                    <w:rFonts w:ascii="Arial" w:hAnsi="Arial" w:hint="cs"/>
                    <w:b/>
                    <w:bCs/>
                    <w:noProof w:val="0"/>
                    <w:sz w:val="26"/>
                    <w:szCs w:val="26"/>
                    <w:rtl/>
                  </w:rPr>
                  <w:t>***</w:t>
                </w:r>
              </w:sdtContent>
            </w:sdt>
            <w:r w:rsidR="0005046C">
              <w:rPr>
                <w:rFonts w:ascii="Arial" w:hAnsi="Arial"/>
                <w:b/>
                <w:bCs/>
                <w:noProof w:val="0"/>
                <w:sz w:val="26"/>
                <w:szCs w:val="26"/>
                <w:rtl/>
              </w:rPr>
              <w:t xml:space="preserve"> </w:t>
            </w:r>
            <w:sdt>
              <w:sdtPr>
                <w:rPr>
                  <w:rtl/>
                </w:rPr>
                <w:alias w:val="2315"/>
                <w:tag w:val="2315"/>
                <w:id w:val="-1462024027"/>
                <w:text w:multiLine="1"/>
              </w:sdtPr>
              <w:sdtEndPr/>
              <w:sdtContent>
                <w:r w:rsidR="0005046C">
                  <w:rPr>
                    <w:rFonts w:ascii="Arial" w:hAnsi="Arial"/>
                    <w:b/>
                    <w:bCs/>
                    <w:noProof w:val="0"/>
                    <w:sz w:val="26"/>
                    <w:szCs w:val="26"/>
                    <w:rtl/>
                  </w:rPr>
                  <w:t>ת"ז</w:t>
                </w:r>
              </w:sdtContent>
            </w:sdt>
            <w:r w:rsidR="0005046C">
              <w:rPr>
                <w:rFonts w:ascii="Arial" w:hAnsi="Arial"/>
                <w:b/>
                <w:bCs/>
                <w:noProof w:val="0"/>
                <w:sz w:val="26"/>
                <w:szCs w:val="26"/>
                <w:rtl/>
              </w:rPr>
              <w:t xml:space="preserve"> </w:t>
            </w:r>
            <w:sdt>
              <w:sdtPr>
                <w:rPr>
                  <w:b/>
                  <w:bCs/>
                  <w:sz w:val="26"/>
                  <w:szCs w:val="26"/>
                  <w:rtl/>
                </w:rPr>
                <w:alias w:val="2316"/>
                <w:tag w:val="2316"/>
                <w:id w:val="1094213595"/>
                <w:text w:multiLine="1"/>
              </w:sdtPr>
              <w:sdtEndPr/>
              <w:sdtContent>
                <w:r w:rsidR="007523BE">
                  <w:rPr>
                    <w:rFonts w:ascii="Arial" w:hAnsi="Arial" w:hint="cs"/>
                    <w:b/>
                    <w:bCs/>
                    <w:noProof w:val="0"/>
                    <w:sz w:val="26"/>
                    <w:szCs w:val="26"/>
                    <w:rtl/>
                  </w:rPr>
                  <w:t>***</w:t>
                </w:r>
                <w:r w:rsidR="0005046C">
                  <w:rPr>
                    <w:b/>
                    <w:bCs/>
                    <w:sz w:val="26"/>
                    <w:szCs w:val="26"/>
                    <w:rtl/>
                  </w:rPr>
                  <w:t xml:space="preserve"> </w:t>
                </w:r>
                <w:r w:rsidR="0005046C">
                  <w:rPr>
                    <w:b/>
                    <w:bCs/>
                    <w:sz w:val="26"/>
                    <w:szCs w:val="26"/>
                    <w:rtl/>
                  </w:rPr>
                  <w:br/>
                  <w:t>ע"י ב"כ עוה"ד יעקב קצין</w:t>
                </w:r>
              </w:sdtContent>
            </w:sdt>
          </w:p>
        </w:tc>
      </w:tr>
      <w:tr w:rsidR="0005046C" w:rsidTr="0005046C">
        <w:trPr>
          <w:jc w:val="center"/>
        </w:trPr>
        <w:tc>
          <w:tcPr>
            <w:tcW w:w="8820" w:type="dxa"/>
            <w:gridSpan w:val="3"/>
          </w:tcPr>
          <w:p w:rsidR="0005046C" w:rsidRDefault="0005046C">
            <w:pPr>
              <w:rPr>
                <w:rFonts w:ascii="Arial" w:hAnsi="Arial"/>
                <w:b/>
                <w:bCs/>
                <w:noProof w:val="0"/>
                <w:sz w:val="26"/>
                <w:szCs w:val="26"/>
                <w:rtl/>
              </w:rPr>
            </w:pPr>
          </w:p>
          <w:p w:rsidR="0005046C" w:rsidRDefault="0005046C">
            <w:pPr>
              <w:jc w:val="center"/>
              <w:rPr>
                <w:rFonts w:ascii="Arial" w:hAnsi="Arial"/>
                <w:b/>
                <w:bCs/>
                <w:noProof w:val="0"/>
                <w:sz w:val="26"/>
                <w:szCs w:val="26"/>
              </w:rPr>
            </w:pPr>
            <w:r>
              <w:rPr>
                <w:rFonts w:ascii="Arial" w:hAnsi="Arial"/>
                <w:b/>
                <w:bCs/>
                <w:noProof w:val="0"/>
                <w:sz w:val="26"/>
                <w:szCs w:val="26"/>
                <w:rtl/>
              </w:rPr>
              <w:t>נגד</w:t>
            </w:r>
          </w:p>
          <w:p w:rsidR="0005046C" w:rsidRDefault="0005046C">
            <w:pPr>
              <w:rPr>
                <w:rFonts w:ascii="Arial" w:hAnsi="Arial"/>
                <w:b/>
                <w:bCs/>
                <w:noProof w:val="0"/>
                <w:sz w:val="26"/>
                <w:szCs w:val="26"/>
                <w:rtl/>
              </w:rPr>
            </w:pPr>
          </w:p>
        </w:tc>
      </w:tr>
      <w:tr w:rsidR="0005046C" w:rsidTr="0005046C">
        <w:trPr>
          <w:jc w:val="center"/>
        </w:trPr>
        <w:tc>
          <w:tcPr>
            <w:tcW w:w="3249" w:type="dxa"/>
            <w:gridSpan w:val="2"/>
            <w:hideMark/>
          </w:tcPr>
          <w:p w:rsidR="0005046C" w:rsidRDefault="00774646">
            <w:pPr>
              <w:rPr>
                <w:rFonts w:ascii="Arial" w:hAnsi="Arial"/>
                <w:b/>
                <w:bCs/>
                <w:noProof w:val="0"/>
                <w:sz w:val="26"/>
                <w:szCs w:val="26"/>
                <w:rtl/>
              </w:rPr>
            </w:pPr>
            <w:sdt>
              <w:sdtPr>
                <w:rPr>
                  <w:rtl/>
                </w:rPr>
                <w:alias w:val="1184"/>
                <w:tag w:val="1184"/>
                <w:id w:val="-1684818812"/>
                <w:text w:multiLine="1"/>
              </w:sdtPr>
              <w:sdtEndPr/>
              <w:sdtContent>
                <w:r w:rsidR="0005046C">
                  <w:rPr>
                    <w:rFonts w:ascii="Arial" w:hAnsi="Arial"/>
                    <w:b/>
                    <w:bCs/>
                    <w:noProof w:val="0"/>
                    <w:sz w:val="26"/>
                    <w:szCs w:val="26"/>
                    <w:rtl/>
                  </w:rPr>
                  <w:t>נתבעות</w:t>
                </w:r>
              </w:sdtContent>
            </w:sdt>
          </w:p>
        </w:tc>
        <w:tc>
          <w:tcPr>
            <w:tcW w:w="5571" w:type="dxa"/>
            <w:hideMark/>
          </w:tcPr>
          <w:p w:rsidR="0005046C" w:rsidRDefault="00774646" w:rsidP="007523BE">
            <w:pPr>
              <w:rPr>
                <w:b/>
                <w:bCs/>
                <w:noProof w:val="0"/>
                <w:sz w:val="26"/>
                <w:szCs w:val="26"/>
              </w:rPr>
            </w:pPr>
            <w:sdt>
              <w:sdtPr>
                <w:rPr>
                  <w:rtl/>
                </w:rPr>
                <w:alias w:val="1571"/>
                <w:tag w:val="1571"/>
                <w:id w:val="2008947355"/>
                <w:text w:multiLine="1"/>
              </w:sdtPr>
              <w:sdtEndPr/>
              <w:sdtContent>
                <w:r w:rsidR="0005046C">
                  <w:rPr>
                    <w:rFonts w:ascii="Arial" w:hAnsi="Arial"/>
                    <w:b/>
                    <w:bCs/>
                    <w:noProof w:val="0"/>
                    <w:sz w:val="26"/>
                    <w:szCs w:val="26"/>
                    <w:rtl/>
                  </w:rPr>
                  <w:t>1</w:t>
                </w:r>
              </w:sdtContent>
            </w:sdt>
            <w:r w:rsidR="0005046C">
              <w:rPr>
                <w:rFonts w:ascii="Arial" w:hAnsi="Arial"/>
                <w:b/>
                <w:bCs/>
                <w:noProof w:val="0"/>
                <w:sz w:val="26"/>
                <w:szCs w:val="26"/>
                <w:rtl/>
              </w:rPr>
              <w:t xml:space="preserve">. </w:t>
            </w:r>
            <w:sdt>
              <w:sdtPr>
                <w:rPr>
                  <w:rtl/>
                </w:rPr>
                <w:alias w:val="1486"/>
                <w:tag w:val="1486"/>
                <w:id w:val="155110248"/>
                <w:text w:multiLine="1"/>
              </w:sdtPr>
              <w:sdtEndPr/>
              <w:sdtContent>
                <w:r w:rsidR="007523BE">
                  <w:rPr>
                    <w:rFonts w:ascii="Arial" w:hAnsi="Arial" w:hint="cs"/>
                    <w:b/>
                    <w:bCs/>
                    <w:noProof w:val="0"/>
                    <w:sz w:val="26"/>
                    <w:szCs w:val="26"/>
                    <w:rtl/>
                  </w:rPr>
                  <w:t>***</w:t>
                </w:r>
              </w:sdtContent>
            </w:sdt>
            <w:r w:rsidR="0005046C">
              <w:rPr>
                <w:rFonts w:ascii="Arial" w:hAnsi="Arial"/>
                <w:b/>
                <w:bCs/>
                <w:noProof w:val="0"/>
                <w:sz w:val="26"/>
                <w:szCs w:val="26"/>
                <w:rtl/>
              </w:rPr>
              <w:t xml:space="preserve"> </w:t>
            </w:r>
            <w:sdt>
              <w:sdtPr>
                <w:rPr>
                  <w:rtl/>
                </w:rPr>
                <w:alias w:val="2317"/>
                <w:tag w:val="2317"/>
                <w:id w:val="-1259515288"/>
                <w:text w:multiLine="1"/>
              </w:sdtPr>
              <w:sdtEndPr/>
              <w:sdtContent>
                <w:r w:rsidR="0005046C">
                  <w:rPr>
                    <w:rFonts w:ascii="Arial" w:hAnsi="Arial"/>
                    <w:b/>
                    <w:bCs/>
                    <w:noProof w:val="0"/>
                    <w:sz w:val="26"/>
                    <w:szCs w:val="26"/>
                    <w:rtl/>
                  </w:rPr>
                  <w:t>ת"ז</w:t>
                </w:r>
              </w:sdtContent>
            </w:sdt>
            <w:r w:rsidR="0005046C">
              <w:rPr>
                <w:rFonts w:ascii="Arial" w:hAnsi="Arial"/>
                <w:b/>
                <w:bCs/>
                <w:noProof w:val="0"/>
                <w:sz w:val="26"/>
                <w:szCs w:val="26"/>
                <w:rtl/>
              </w:rPr>
              <w:t xml:space="preserve"> </w:t>
            </w:r>
            <w:sdt>
              <w:sdtPr>
                <w:rPr>
                  <w:b/>
                  <w:bCs/>
                  <w:sz w:val="26"/>
                  <w:szCs w:val="26"/>
                  <w:rtl/>
                </w:rPr>
                <w:alias w:val="2318"/>
                <w:tag w:val="2318"/>
                <w:id w:val="-1304614020"/>
                <w:text w:multiLine="1"/>
              </w:sdtPr>
              <w:sdtEndPr/>
              <w:sdtContent>
                <w:r w:rsidR="007523BE">
                  <w:rPr>
                    <w:rFonts w:ascii="Arial" w:hAnsi="Arial" w:hint="cs"/>
                    <w:b/>
                    <w:bCs/>
                    <w:noProof w:val="0"/>
                    <w:sz w:val="26"/>
                    <w:szCs w:val="26"/>
                    <w:rtl/>
                  </w:rPr>
                  <w:t>***</w:t>
                </w:r>
                <w:r w:rsidR="0005046C">
                  <w:rPr>
                    <w:b/>
                    <w:bCs/>
                    <w:sz w:val="26"/>
                    <w:szCs w:val="26"/>
                    <w:rtl/>
                  </w:rPr>
                  <w:br/>
                  <w:t xml:space="preserve">ע"י ב"כ עוה"ד דין עדני </w:t>
                </w:r>
              </w:sdtContent>
            </w:sdt>
          </w:p>
          <w:p w:rsidR="0005046C" w:rsidRDefault="00774646" w:rsidP="007523BE">
            <w:pPr>
              <w:rPr>
                <w:b/>
                <w:bCs/>
                <w:noProof w:val="0"/>
                <w:sz w:val="26"/>
                <w:szCs w:val="26"/>
              </w:rPr>
            </w:pPr>
            <w:sdt>
              <w:sdtPr>
                <w:rPr>
                  <w:b/>
                  <w:bCs/>
                  <w:sz w:val="26"/>
                  <w:szCs w:val="26"/>
                  <w:rtl/>
                </w:rPr>
                <w:alias w:val="1571"/>
                <w:tag w:val="1571"/>
                <w:id w:val="-1599486454"/>
                <w:text w:multiLine="1"/>
              </w:sdtPr>
              <w:sdtEndPr/>
              <w:sdtContent>
                <w:r w:rsidR="0005046C">
                  <w:rPr>
                    <w:rFonts w:ascii="Arial" w:hAnsi="Arial"/>
                    <w:b/>
                    <w:bCs/>
                    <w:noProof w:val="0"/>
                    <w:sz w:val="26"/>
                    <w:szCs w:val="26"/>
                    <w:rtl/>
                  </w:rPr>
                  <w:t>2</w:t>
                </w:r>
              </w:sdtContent>
            </w:sdt>
            <w:r w:rsidR="0005046C">
              <w:rPr>
                <w:rFonts w:ascii="Arial" w:hAnsi="Arial"/>
                <w:b/>
                <w:bCs/>
                <w:noProof w:val="0"/>
                <w:sz w:val="26"/>
                <w:szCs w:val="26"/>
                <w:rtl/>
              </w:rPr>
              <w:t xml:space="preserve">. </w:t>
            </w:r>
            <w:sdt>
              <w:sdtPr>
                <w:rPr>
                  <w:b/>
                  <w:bCs/>
                  <w:sz w:val="26"/>
                  <w:szCs w:val="26"/>
                  <w:rtl/>
                </w:rPr>
                <w:alias w:val="1486"/>
                <w:tag w:val="1486"/>
                <w:id w:val="-439071026"/>
                <w:text w:multiLine="1"/>
              </w:sdtPr>
              <w:sdtEndPr/>
              <w:sdtContent>
                <w:r w:rsidR="007523BE">
                  <w:rPr>
                    <w:rFonts w:ascii="Arial" w:hAnsi="Arial" w:hint="cs"/>
                    <w:b/>
                    <w:bCs/>
                    <w:noProof w:val="0"/>
                    <w:sz w:val="26"/>
                    <w:szCs w:val="26"/>
                    <w:rtl/>
                  </w:rPr>
                  <w:t>***</w:t>
                </w:r>
              </w:sdtContent>
            </w:sdt>
            <w:r w:rsidR="0005046C">
              <w:rPr>
                <w:rFonts w:ascii="Arial" w:hAnsi="Arial"/>
                <w:b/>
                <w:bCs/>
                <w:noProof w:val="0"/>
                <w:sz w:val="26"/>
                <w:szCs w:val="26"/>
                <w:rtl/>
              </w:rPr>
              <w:t xml:space="preserve"> </w:t>
            </w:r>
            <w:sdt>
              <w:sdtPr>
                <w:rPr>
                  <w:b/>
                  <w:bCs/>
                  <w:sz w:val="26"/>
                  <w:szCs w:val="26"/>
                  <w:rtl/>
                </w:rPr>
                <w:alias w:val="2317"/>
                <w:tag w:val="2317"/>
                <w:id w:val="-2131234968"/>
                <w:text w:multiLine="1"/>
              </w:sdtPr>
              <w:sdtEndPr/>
              <w:sdtContent>
                <w:r w:rsidR="0005046C">
                  <w:rPr>
                    <w:rFonts w:ascii="Arial" w:hAnsi="Arial"/>
                    <w:b/>
                    <w:bCs/>
                    <w:noProof w:val="0"/>
                    <w:sz w:val="26"/>
                    <w:szCs w:val="26"/>
                    <w:rtl/>
                  </w:rPr>
                  <w:t>ת"ז</w:t>
                </w:r>
              </w:sdtContent>
            </w:sdt>
            <w:r w:rsidR="0005046C">
              <w:rPr>
                <w:rFonts w:ascii="Arial" w:hAnsi="Arial"/>
                <w:b/>
                <w:bCs/>
                <w:noProof w:val="0"/>
                <w:sz w:val="26"/>
                <w:szCs w:val="26"/>
                <w:rtl/>
              </w:rPr>
              <w:t xml:space="preserve"> </w:t>
            </w:r>
            <w:sdt>
              <w:sdtPr>
                <w:rPr>
                  <w:b/>
                  <w:bCs/>
                  <w:sz w:val="26"/>
                  <w:szCs w:val="26"/>
                  <w:rtl/>
                </w:rPr>
                <w:alias w:val="2318"/>
                <w:tag w:val="2318"/>
                <w:id w:val="-388806697"/>
                <w:text w:multiLine="1"/>
              </w:sdtPr>
              <w:sdtEndPr/>
              <w:sdtContent>
                <w:r w:rsidR="007523BE">
                  <w:rPr>
                    <w:rFonts w:ascii="Arial" w:hAnsi="Arial" w:hint="cs"/>
                    <w:b/>
                    <w:bCs/>
                    <w:noProof w:val="0"/>
                    <w:sz w:val="26"/>
                    <w:szCs w:val="26"/>
                    <w:rtl/>
                  </w:rPr>
                  <w:t>***</w:t>
                </w:r>
                <w:r w:rsidR="0005046C">
                  <w:rPr>
                    <w:b/>
                    <w:bCs/>
                    <w:sz w:val="26"/>
                    <w:szCs w:val="26"/>
                    <w:rtl/>
                  </w:rPr>
                  <w:br/>
                  <w:t xml:space="preserve">ע"י ב"כ עוה"ד שלום מור </w:t>
                </w:r>
              </w:sdtContent>
            </w:sdt>
          </w:p>
        </w:tc>
      </w:tr>
      <w:tr w:rsidR="0005046C" w:rsidTr="0005046C">
        <w:trPr>
          <w:jc w:val="center"/>
        </w:trPr>
        <w:tc>
          <w:tcPr>
            <w:tcW w:w="8820" w:type="dxa"/>
            <w:gridSpan w:val="3"/>
          </w:tcPr>
          <w:p w:rsidR="0005046C" w:rsidRDefault="0005046C">
            <w:pPr>
              <w:rPr>
                <w:b/>
                <w:bCs/>
                <w:rtl/>
              </w:rPr>
            </w:pPr>
            <w:r>
              <w:rPr>
                <w:b/>
                <w:bCs/>
                <w:rtl/>
              </w:rPr>
              <w:t xml:space="preserve"> </w:t>
            </w:r>
          </w:p>
          <w:p w:rsidR="0005046C" w:rsidRDefault="0005046C" w:rsidP="007523BE">
            <w:pPr>
              <w:rPr>
                <w:b/>
                <w:bCs/>
                <w:sz w:val="26"/>
                <w:szCs w:val="26"/>
                <w:rtl/>
              </w:rPr>
            </w:pPr>
            <w:r>
              <w:rPr>
                <w:b/>
                <w:bCs/>
                <w:sz w:val="26"/>
                <w:szCs w:val="26"/>
                <w:rtl/>
              </w:rPr>
              <w:t xml:space="preserve">בעניין </w:t>
            </w:r>
            <w:sdt>
              <w:sdtPr>
                <w:rPr>
                  <w:b/>
                  <w:bCs/>
                  <w:sz w:val="26"/>
                  <w:szCs w:val="26"/>
                  <w:rtl/>
                </w:rPr>
                <w:alias w:val="2881"/>
                <w:tag w:val="2881"/>
                <w:id w:val="-1931807705"/>
                <w:placeholder>
                  <w:docPart w:val="B5BA1002CA9045DCBE81106E9F57FB53"/>
                </w:placeholder>
                <w:text w:multiLine="1"/>
              </w:sdtPr>
              <w:sdtEndPr/>
              <w:sdtContent>
                <w:r>
                  <w:rPr>
                    <w:b/>
                    <w:bCs/>
                    <w:sz w:val="26"/>
                    <w:szCs w:val="26"/>
                    <w:rtl/>
                  </w:rPr>
                  <w:t>המנוחה</w:t>
                </w:r>
              </w:sdtContent>
            </w:sdt>
            <w:r>
              <w:rPr>
                <w:b/>
                <w:bCs/>
                <w:sz w:val="26"/>
                <w:szCs w:val="26"/>
                <w:rtl/>
              </w:rPr>
              <w:t xml:space="preserve"> </w:t>
            </w:r>
            <w:r w:rsidR="007523BE">
              <w:rPr>
                <w:rFonts w:hint="cs"/>
                <w:b/>
                <w:bCs/>
                <w:sz w:val="26"/>
                <w:szCs w:val="26"/>
                <w:rtl/>
              </w:rPr>
              <w:t>***</w:t>
            </w:r>
            <w:r>
              <w:rPr>
                <w:b/>
                <w:bCs/>
                <w:sz w:val="26"/>
                <w:szCs w:val="26"/>
                <w:rtl/>
              </w:rPr>
              <w:t xml:space="preserve">, </w:t>
            </w:r>
            <w:sdt>
              <w:sdtPr>
                <w:rPr>
                  <w:b/>
                  <w:bCs/>
                  <w:sz w:val="26"/>
                  <w:szCs w:val="26"/>
                  <w:rtl/>
                </w:rPr>
                <w:alias w:val="2876"/>
                <w:tag w:val="2876"/>
                <w:id w:val="-1842620426"/>
                <w:placeholder>
                  <w:docPart w:val="3A8C83DF8698479FB11606BB13628D4B"/>
                </w:placeholder>
                <w:text w:multiLine="1"/>
              </w:sdtPr>
              <w:sdtEndPr/>
              <w:sdtContent>
                <w:r>
                  <w:rPr>
                    <w:b/>
                    <w:bCs/>
                    <w:sz w:val="26"/>
                    <w:szCs w:val="26"/>
                    <w:rtl/>
                  </w:rPr>
                  <w:t>ת"ז</w:t>
                </w:r>
              </w:sdtContent>
            </w:sdt>
            <w:r>
              <w:rPr>
                <w:b/>
                <w:bCs/>
                <w:sz w:val="26"/>
                <w:szCs w:val="26"/>
                <w:rtl/>
              </w:rPr>
              <w:t xml:space="preserve"> </w:t>
            </w:r>
            <w:sdt>
              <w:sdtPr>
                <w:rPr>
                  <w:b/>
                  <w:bCs/>
                  <w:rtl/>
                </w:rPr>
                <w:alias w:val="2877"/>
                <w:tag w:val="2877"/>
                <w:id w:val="1331258613"/>
                <w:placeholder>
                  <w:docPart w:val="22E9689F51DE43AA8AE6E33DFC7CCED0"/>
                </w:placeholder>
                <w:text w:multiLine="1"/>
              </w:sdtPr>
              <w:sdtEndPr/>
              <w:sdtContent>
                <w:r w:rsidR="007523BE">
                  <w:rPr>
                    <w:rFonts w:hint="cs"/>
                    <w:b/>
                    <w:bCs/>
                    <w:rtl/>
                  </w:rPr>
                  <w:t>***</w:t>
                </w:r>
              </w:sdtContent>
            </w:sdt>
          </w:p>
          <w:p w:rsidR="0005046C" w:rsidRDefault="0005046C">
            <w:pPr>
              <w:rPr>
                <w:rFonts w:ascii="Arial" w:hAnsi="Arial"/>
                <w:b/>
                <w:bCs/>
                <w:noProof w:val="0"/>
                <w:sz w:val="26"/>
                <w:szCs w:val="26"/>
                <w:rtl/>
              </w:rPr>
            </w:pPr>
          </w:p>
        </w:tc>
      </w:tr>
      <w:tr w:rsidR="0005046C" w:rsidTr="0005046C">
        <w:trPr>
          <w:jc w:val="center"/>
        </w:trPr>
        <w:tc>
          <w:tcPr>
            <w:tcW w:w="8820" w:type="dxa"/>
            <w:gridSpan w:val="3"/>
          </w:tcPr>
          <w:p w:rsidR="0005046C" w:rsidRDefault="0005046C">
            <w:pPr>
              <w:bidi w:val="0"/>
              <w:jc w:val="center"/>
              <w:rPr>
                <w:rFonts w:ascii="Arial" w:hAnsi="Arial"/>
                <w:b/>
                <w:bCs/>
                <w:noProof w:val="0"/>
                <w:sz w:val="26"/>
                <w:szCs w:val="26"/>
                <w:u w:val="single"/>
                <w:rtl/>
              </w:rPr>
            </w:pPr>
          </w:p>
          <w:p w:rsidR="0042647B" w:rsidRDefault="0042647B" w:rsidP="0042647B">
            <w:pPr>
              <w:bidi w:val="0"/>
              <w:jc w:val="center"/>
              <w:rPr>
                <w:rFonts w:ascii="Arial" w:hAnsi="Arial"/>
                <w:b/>
                <w:bCs/>
                <w:noProof w:val="0"/>
                <w:sz w:val="26"/>
                <w:szCs w:val="26"/>
                <w:u w:val="single"/>
              </w:rPr>
            </w:pPr>
          </w:p>
          <w:p w:rsidR="0005046C" w:rsidRDefault="0005046C">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05046C" w:rsidRDefault="0005046C" w:rsidP="0005046C">
      <w:pPr>
        <w:spacing w:line="360" w:lineRule="auto"/>
        <w:jc w:val="both"/>
        <w:rPr>
          <w:rFonts w:ascii="Arial" w:hAnsi="Arial"/>
          <w:b/>
          <w:bCs/>
          <w:noProof w:val="0"/>
          <w:u w:val="single"/>
        </w:rPr>
      </w:pPr>
      <w:r>
        <w:rPr>
          <w:rFonts w:ascii="Arial" w:hAnsi="Arial"/>
          <w:b/>
          <w:bCs/>
          <w:noProof w:val="0"/>
          <w:u w:val="single"/>
          <w:rtl/>
        </w:rPr>
        <w:t xml:space="preserve">כללי </w:t>
      </w:r>
    </w:p>
    <w:p w:rsidR="0005046C" w:rsidRDefault="0005046C" w:rsidP="00FD35F7">
      <w:pPr>
        <w:spacing w:line="360" w:lineRule="auto"/>
        <w:jc w:val="both"/>
        <w:rPr>
          <w:rFonts w:ascii="David" w:eastAsia="Calibri" w:hAnsi="David"/>
          <w:noProof w:val="0"/>
        </w:rPr>
      </w:pPr>
      <w:r>
        <w:rPr>
          <w:rFonts w:ascii="David" w:eastAsia="Calibri" w:hAnsi="David"/>
          <w:noProof w:val="0"/>
          <w:rtl/>
        </w:rPr>
        <w:t xml:space="preserve">מונחת לפני התנגדות לבקשה למתן </w:t>
      </w:r>
      <w:r w:rsidR="00FD35F7">
        <w:rPr>
          <w:rFonts w:ascii="David" w:eastAsia="Calibri" w:hAnsi="David"/>
          <w:noProof w:val="0"/>
          <w:rtl/>
        </w:rPr>
        <w:t xml:space="preserve">"צו קיום" לצוואת המנוחה גב' </w:t>
      </w:r>
      <w:r w:rsidR="00FD35F7">
        <w:rPr>
          <w:rFonts w:ascii="David" w:eastAsia="Calibri" w:hAnsi="David" w:hint="cs"/>
          <w:noProof w:val="0"/>
          <w:rtl/>
        </w:rPr>
        <w:t>***</w:t>
      </w:r>
      <w:r>
        <w:rPr>
          <w:rFonts w:ascii="David" w:eastAsia="Calibri" w:hAnsi="David"/>
          <w:noProof w:val="0"/>
          <w:rtl/>
        </w:rPr>
        <w:t xml:space="preserve"> (להלן: "</w:t>
      </w:r>
      <w:r>
        <w:rPr>
          <w:rFonts w:ascii="David" w:eastAsia="Calibri" w:hAnsi="David"/>
          <w:b/>
          <w:bCs/>
          <w:noProof w:val="0"/>
          <w:rtl/>
        </w:rPr>
        <w:t>המנוחה</w:t>
      </w:r>
      <w:r>
        <w:rPr>
          <w:rFonts w:ascii="David" w:eastAsia="Calibri" w:hAnsi="David"/>
          <w:noProof w:val="0"/>
          <w:rtl/>
        </w:rPr>
        <w:t>")  מיום 17.11.16 (להלן: "</w:t>
      </w:r>
      <w:r>
        <w:rPr>
          <w:rFonts w:ascii="David" w:eastAsia="Calibri" w:hAnsi="David"/>
          <w:b/>
          <w:bCs/>
          <w:noProof w:val="0"/>
          <w:rtl/>
        </w:rPr>
        <w:t>הצוואה</w:t>
      </w:r>
      <w:r>
        <w:rPr>
          <w:rFonts w:ascii="David" w:eastAsia="Calibri" w:hAnsi="David"/>
          <w:noProof w:val="0"/>
          <w:rtl/>
        </w:rPr>
        <w:t>")</w:t>
      </w:r>
      <w:r w:rsidR="00523ACE">
        <w:rPr>
          <w:rFonts w:ascii="David" w:eastAsia="Calibri" w:hAnsi="David"/>
          <w:noProof w:val="0"/>
          <w:rtl/>
        </w:rPr>
        <w:t xml:space="preserve"> שהלכה לבית עולמה ביום 6.12.21 </w:t>
      </w:r>
      <w:r w:rsidR="00523ACE">
        <w:rPr>
          <w:rFonts w:ascii="David" w:eastAsia="Calibri" w:hAnsi="David" w:hint="cs"/>
          <w:noProof w:val="0"/>
          <w:rtl/>
        </w:rPr>
        <w:t xml:space="preserve"> בגיל 97 .</w:t>
      </w:r>
      <w:r>
        <w:rPr>
          <w:rFonts w:ascii="David" w:eastAsia="Calibri" w:hAnsi="David"/>
          <w:noProof w:val="0"/>
          <w:rtl/>
        </w:rPr>
        <w:t xml:space="preserve"> </w:t>
      </w:r>
    </w:p>
    <w:p w:rsidR="0005046C" w:rsidRDefault="0005046C" w:rsidP="00FD35F7">
      <w:pPr>
        <w:spacing w:line="360" w:lineRule="auto"/>
        <w:jc w:val="both"/>
        <w:rPr>
          <w:rFonts w:ascii="David" w:eastAsia="Calibri" w:hAnsi="David"/>
          <w:noProof w:val="0"/>
          <w:rtl/>
        </w:rPr>
      </w:pPr>
      <w:r>
        <w:rPr>
          <w:rFonts w:ascii="David" w:eastAsia="Calibri" w:hAnsi="David"/>
          <w:noProof w:val="0"/>
          <w:rtl/>
        </w:rPr>
        <w:t xml:space="preserve">התובעת הינה אחת משלוש בנותיה שבחיים  של המנוחה והנתבעות הן  שתי בנותיה האחרות. שני  ילדים נוספים  נפטרו בגיל צעיר ואינם לפיכך צד להליך שבפני. גם בעלה של המנוחה ואבי בנותיה מר </w:t>
      </w:r>
      <w:r w:rsidR="00FD35F7">
        <w:rPr>
          <w:rFonts w:ascii="David" w:eastAsia="Calibri" w:hAnsi="David" w:hint="cs"/>
          <w:noProof w:val="0"/>
          <w:rtl/>
        </w:rPr>
        <w:t>***</w:t>
      </w:r>
      <w:r>
        <w:rPr>
          <w:rFonts w:ascii="David" w:eastAsia="Calibri" w:hAnsi="David"/>
          <w:noProof w:val="0"/>
          <w:rtl/>
        </w:rPr>
        <w:t xml:space="preserve"> (להלן "</w:t>
      </w:r>
      <w:r w:rsidRPr="00D84037">
        <w:rPr>
          <w:rFonts w:ascii="David" w:eastAsia="Calibri" w:hAnsi="David"/>
          <w:b/>
          <w:bCs/>
          <w:noProof w:val="0"/>
          <w:rtl/>
        </w:rPr>
        <w:t>המנוח</w:t>
      </w:r>
      <w:r>
        <w:rPr>
          <w:rFonts w:ascii="David" w:eastAsia="Calibri" w:hAnsi="David"/>
          <w:noProof w:val="0"/>
          <w:rtl/>
        </w:rPr>
        <w:t xml:space="preserve">") נפטר לפניה ביום 30.8.2007 . </w:t>
      </w:r>
    </w:p>
    <w:p w:rsidR="00121801" w:rsidRDefault="0005046C" w:rsidP="00121801">
      <w:pPr>
        <w:spacing w:line="360" w:lineRule="auto"/>
        <w:ind w:left="-58"/>
        <w:contextualSpacing/>
        <w:jc w:val="both"/>
        <w:rPr>
          <w:rFonts w:ascii="David" w:eastAsia="Calibri" w:hAnsi="David"/>
          <w:noProof w:val="0"/>
        </w:rPr>
      </w:pPr>
      <w:r>
        <w:rPr>
          <w:rFonts w:ascii="David" w:eastAsia="Calibri" w:hAnsi="David"/>
          <w:noProof w:val="0"/>
          <w:rtl/>
        </w:rPr>
        <w:t xml:space="preserve">התובעת מבקשת לקיים את הצוואה ואילו הנתבעת 1 ,שהודרה מן הירושה  , מתנגדת למתן צו לקיומה. </w:t>
      </w:r>
    </w:p>
    <w:p w:rsidR="00121801" w:rsidRDefault="00121801" w:rsidP="00BC1FBF">
      <w:pPr>
        <w:spacing w:line="360" w:lineRule="auto"/>
        <w:ind w:left="-58"/>
        <w:contextualSpacing/>
        <w:jc w:val="both"/>
        <w:rPr>
          <w:rFonts w:ascii="David" w:eastAsia="Calibri" w:hAnsi="David"/>
          <w:noProof w:val="0"/>
        </w:rPr>
      </w:pPr>
      <w:r>
        <w:rPr>
          <w:rFonts w:ascii="David" w:eastAsia="Calibri" w:hAnsi="David" w:hint="cs"/>
          <w:noProof w:val="0"/>
          <w:rtl/>
        </w:rPr>
        <w:t xml:space="preserve">ומבקשת לקיים </w:t>
      </w:r>
      <w:r w:rsidR="00BC1FBF">
        <w:rPr>
          <w:rFonts w:ascii="David" w:eastAsia="Calibri" w:hAnsi="David" w:hint="cs"/>
          <w:noProof w:val="0"/>
          <w:rtl/>
        </w:rPr>
        <w:t xml:space="preserve">צוואה קודמת  של המנוחה </w:t>
      </w:r>
      <w:r>
        <w:rPr>
          <w:rFonts w:ascii="David" w:eastAsia="Calibri" w:hAnsi="David" w:hint="cs"/>
          <w:noProof w:val="0"/>
          <w:rtl/>
        </w:rPr>
        <w:t xml:space="preserve">מיום  </w:t>
      </w:r>
      <w:r>
        <w:rPr>
          <w:rFonts w:ascii="David" w:eastAsia="Calibri" w:hAnsi="David"/>
          <w:noProof w:val="0"/>
          <w:rtl/>
        </w:rPr>
        <w:t xml:space="preserve">16.7.14 (ת"ע 7954-03-22). </w:t>
      </w:r>
    </w:p>
    <w:p w:rsidR="00D76190" w:rsidRPr="00D76190" w:rsidRDefault="0005046C" w:rsidP="00D76190">
      <w:pPr>
        <w:numPr>
          <w:ilvl w:val="0"/>
          <w:numId w:val="1"/>
        </w:numPr>
        <w:spacing w:after="160" w:line="360" w:lineRule="auto"/>
        <w:ind w:left="-57" w:hanging="567"/>
        <w:contextualSpacing/>
        <w:jc w:val="both"/>
        <w:rPr>
          <w:rFonts w:ascii="David" w:eastAsia="Calibri" w:hAnsi="David"/>
          <w:noProof w:val="0"/>
          <w:rtl/>
        </w:rPr>
      </w:pPr>
      <w:r>
        <w:rPr>
          <w:rFonts w:ascii="David" w:eastAsia="Calibri" w:hAnsi="David"/>
          <w:noProof w:val="0"/>
          <w:rtl/>
        </w:rPr>
        <w:t>הנתבעת 2 מבקשת גם היא לקיים את הצוואה, אך מבקשת לפרש א</w:t>
      </w:r>
      <w:r w:rsidR="00D76190">
        <w:rPr>
          <w:rFonts w:ascii="David" w:eastAsia="Calibri" w:hAnsi="David"/>
          <w:noProof w:val="0"/>
          <w:rtl/>
        </w:rPr>
        <w:t>ת מקצת הוראות הצוואה בדרך אחרת.</w:t>
      </w:r>
    </w:p>
    <w:p w:rsidR="0005046C" w:rsidRDefault="0005046C" w:rsidP="00D76190">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ביום 20.9.23 התקיים דיון קדם משפט. דיוני הוכחות התקיימו בהקלטה בימים 13.2.24 ו 20.2.24. כל אחת מהישיבות ארכה כ-4 שעות. </w:t>
      </w:r>
    </w:p>
    <w:p w:rsidR="0005046C" w:rsidRDefault="0005046C" w:rsidP="00D76190">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בדיוני ההוכחות נחקרו עורכת הצוואה, הצדדים, מומחה רפואי שמונה מטעם ביהמ"ש, בתה של נתבעת 2 וילדיה של הנתבעת 1. </w:t>
      </w:r>
    </w:p>
    <w:p w:rsidR="0005046C" w:rsidRDefault="0005046C" w:rsidP="00D76190">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לבקשת הנתבעת 1 התיק נקבע לסיכומים בכתב. סיכומי הנתבעת 1 הוגשו ביום 4.4.24. סיכומי התובעת הוגשו ביום 9.5.24 וסיכומי הנתבעת 2 הוגשו ביום 13.5.24. ביום 29.5.24 הגישה הנתבעת 1 סיכומי תשובה.  </w:t>
      </w:r>
    </w:p>
    <w:p w:rsidR="00C2336C" w:rsidRDefault="00C2336C" w:rsidP="00D76190">
      <w:pPr>
        <w:numPr>
          <w:ilvl w:val="0"/>
          <w:numId w:val="1"/>
        </w:numPr>
        <w:spacing w:after="160" w:line="360" w:lineRule="auto"/>
        <w:ind w:left="-57" w:hanging="567"/>
        <w:contextualSpacing/>
        <w:jc w:val="both"/>
        <w:rPr>
          <w:rFonts w:ascii="David" w:eastAsia="Calibri" w:hAnsi="David"/>
          <w:noProof w:val="0"/>
          <w:rtl/>
        </w:rPr>
      </w:pPr>
      <w:r>
        <w:rPr>
          <w:rFonts w:ascii="David" w:eastAsia="Calibri" w:hAnsi="David"/>
          <w:noProof w:val="0"/>
          <w:rtl/>
        </w:rPr>
        <w:t xml:space="preserve">עד לחודש מרץ 2016 התגוררה המנוחה לבדה ולא הייתה זקוקה לעזרה חיצונית קבועה. בחודש מרץ 2016 נפלה המנוחה בביתה ופונתה לבית החולים. </w:t>
      </w:r>
    </w:p>
    <w:p w:rsidR="00BA3914" w:rsidRDefault="00BA3914" w:rsidP="00CF2F29">
      <w:pPr>
        <w:spacing w:after="160" w:line="360" w:lineRule="auto"/>
        <w:ind w:left="-624"/>
        <w:contextualSpacing/>
        <w:jc w:val="both"/>
        <w:rPr>
          <w:rFonts w:ascii="David" w:eastAsia="Calibri" w:hAnsi="David"/>
          <w:noProof w:val="0"/>
          <w:rtl/>
        </w:rPr>
      </w:pPr>
    </w:p>
    <w:p w:rsidR="0005046C" w:rsidRPr="00DD430D" w:rsidRDefault="00C2336C" w:rsidP="00CF2F29">
      <w:pPr>
        <w:spacing w:after="160" w:line="360" w:lineRule="auto"/>
        <w:ind w:left="-624"/>
        <w:contextualSpacing/>
        <w:jc w:val="both"/>
        <w:rPr>
          <w:rFonts w:ascii="David" w:eastAsia="Calibri" w:hAnsi="David"/>
          <w:noProof w:val="0"/>
        </w:rPr>
      </w:pPr>
      <w:r>
        <w:rPr>
          <w:rFonts w:ascii="David" w:eastAsia="Calibri" w:hAnsi="David"/>
          <w:noProof w:val="0"/>
          <w:rtl/>
        </w:rPr>
        <w:lastRenderedPageBreak/>
        <w:t xml:space="preserve">בבדיקה שנערכה למנוחה בביה"ח לא נמצאו פגיעות משמעותיות, עם זאת לאחר שחרורה של המנוחה מביה"ח ובשל כאבים שהקשו על תפקודה, שהתה המנוחה בביתה של הנתבעת 1 לתקופת החלמה. המנוחה שבה לביתה בחודש 6/2016.  </w:t>
      </w:r>
    </w:p>
    <w:p w:rsidR="0005046C" w:rsidRDefault="0005046C" w:rsidP="00CF2F29">
      <w:pPr>
        <w:spacing w:after="160" w:line="360" w:lineRule="auto"/>
        <w:ind w:left="-624"/>
        <w:jc w:val="both"/>
        <w:rPr>
          <w:rFonts w:ascii="David" w:eastAsia="Calibri" w:hAnsi="David"/>
          <w:noProof w:val="0"/>
          <w:u w:val="single"/>
          <w:rtl/>
        </w:rPr>
      </w:pPr>
    </w:p>
    <w:p w:rsidR="00DD430D" w:rsidRPr="00BA6199" w:rsidRDefault="0005046C" w:rsidP="00CF2F29">
      <w:pPr>
        <w:spacing w:after="160" w:line="360" w:lineRule="auto"/>
        <w:ind w:left="-624"/>
        <w:contextualSpacing/>
        <w:jc w:val="both"/>
        <w:rPr>
          <w:rFonts w:ascii="David" w:eastAsia="Calibri" w:hAnsi="David"/>
          <w:b/>
          <w:bCs/>
          <w:noProof w:val="0"/>
          <w:u w:val="single"/>
          <w:rtl/>
        </w:rPr>
      </w:pPr>
      <w:r w:rsidRPr="00BA6199">
        <w:rPr>
          <w:rFonts w:ascii="David" w:eastAsia="Calibri" w:hAnsi="David"/>
          <w:b/>
          <w:bCs/>
          <w:noProof w:val="0"/>
          <w:u w:val="single"/>
          <w:rtl/>
        </w:rPr>
        <w:t xml:space="preserve">טענות הנתבעת 1 </w:t>
      </w:r>
    </w:p>
    <w:p w:rsidR="0005046C" w:rsidRPr="00DD430D" w:rsidRDefault="0005046C" w:rsidP="00994532">
      <w:pPr>
        <w:pStyle w:val="ad"/>
        <w:numPr>
          <w:ilvl w:val="0"/>
          <w:numId w:val="1"/>
        </w:numPr>
        <w:spacing w:after="160" w:line="360" w:lineRule="auto"/>
        <w:ind w:left="-709" w:hanging="425"/>
        <w:jc w:val="both"/>
        <w:rPr>
          <w:rFonts w:ascii="David" w:eastAsia="Calibri" w:hAnsi="David"/>
          <w:noProof w:val="0"/>
          <w:u w:val="single"/>
          <w:rtl/>
        </w:rPr>
      </w:pPr>
      <w:r w:rsidRPr="00DD430D">
        <w:rPr>
          <w:rFonts w:ascii="David" w:eastAsia="Calibri" w:hAnsi="David"/>
          <w:noProof w:val="0"/>
          <w:rtl/>
        </w:rPr>
        <w:t>לטענת הנתבעת</w:t>
      </w:r>
      <w:r w:rsidR="00DD430D">
        <w:rPr>
          <w:rFonts w:ascii="David" w:eastAsia="Calibri" w:hAnsi="David" w:hint="cs"/>
          <w:noProof w:val="0"/>
          <w:rtl/>
        </w:rPr>
        <w:t xml:space="preserve"> 1</w:t>
      </w:r>
      <w:r w:rsidRPr="00DD430D">
        <w:rPr>
          <w:rFonts w:ascii="David" w:eastAsia="Calibri" w:hAnsi="David"/>
          <w:noProof w:val="0"/>
          <w:rtl/>
        </w:rPr>
        <w:t xml:space="preserve"> המנוחה לא הייתה כשירה לערוך את הצוואה ,התובעת השפיעה עליה השפעה בלתי הוגת והייתה מעורבת בעריכתה ולפיכך יש לפסול אותה  .</w:t>
      </w:r>
    </w:p>
    <w:p w:rsidR="0005046C" w:rsidRDefault="0005046C" w:rsidP="00CF2F29">
      <w:pPr>
        <w:spacing w:after="160" w:line="360" w:lineRule="auto"/>
        <w:ind w:left="-624"/>
        <w:contextualSpacing/>
        <w:jc w:val="both"/>
        <w:rPr>
          <w:rFonts w:ascii="David" w:eastAsia="Calibri" w:hAnsi="David"/>
          <w:b/>
          <w:bCs/>
          <w:noProof w:val="0"/>
          <w:u w:val="single"/>
        </w:rPr>
      </w:pPr>
    </w:p>
    <w:p w:rsidR="0005046C" w:rsidRDefault="0005046C" w:rsidP="00CF2F29">
      <w:pPr>
        <w:spacing w:after="160" w:line="360" w:lineRule="auto"/>
        <w:ind w:left="-624"/>
        <w:contextualSpacing/>
        <w:jc w:val="both"/>
        <w:rPr>
          <w:rFonts w:ascii="David" w:eastAsia="Calibri" w:hAnsi="David"/>
          <w:b/>
          <w:bCs/>
          <w:noProof w:val="0"/>
          <w:u w:val="single"/>
        </w:rPr>
      </w:pPr>
      <w:r>
        <w:rPr>
          <w:rFonts w:ascii="David" w:eastAsia="Calibri" w:hAnsi="David"/>
          <w:b/>
          <w:bCs/>
          <w:noProof w:val="0"/>
          <w:u w:val="single"/>
          <w:rtl/>
        </w:rPr>
        <w:t xml:space="preserve">טענות נתבעת 2 </w:t>
      </w:r>
    </w:p>
    <w:p w:rsidR="00CF2F29" w:rsidRDefault="0005046C" w:rsidP="00994532">
      <w:pPr>
        <w:pStyle w:val="ad"/>
        <w:numPr>
          <w:ilvl w:val="0"/>
          <w:numId w:val="1"/>
        </w:numPr>
        <w:spacing w:after="160" w:line="360" w:lineRule="auto"/>
        <w:ind w:left="-709" w:hanging="425"/>
        <w:jc w:val="both"/>
        <w:rPr>
          <w:rFonts w:ascii="David" w:eastAsia="Calibri" w:hAnsi="David"/>
          <w:noProof w:val="0"/>
        </w:rPr>
      </w:pPr>
      <w:r w:rsidRPr="00DD430D">
        <w:rPr>
          <w:rFonts w:ascii="David" w:eastAsia="Calibri" w:hAnsi="David"/>
          <w:noProof w:val="0"/>
          <w:rtl/>
        </w:rPr>
        <w:t xml:space="preserve">יש לתקן את סעיף 4 לצוואה כך שיכלול גם את ילדיה של הנתבעת 2 (ע"י הוספת פרטיה של הנתבעת 2), וזאת לאור נוסח הסעיף ממנו משתמע שהמנוחה ביקשה להוריש את יתרת עיזבונה לילדיהם של התובעת ונתבעת 2. </w:t>
      </w:r>
    </w:p>
    <w:p w:rsidR="00CF2F29" w:rsidRDefault="00CF2F29" w:rsidP="00CF2F29">
      <w:pPr>
        <w:pStyle w:val="ad"/>
        <w:spacing w:after="160" w:line="360" w:lineRule="auto"/>
        <w:ind w:left="-624"/>
        <w:jc w:val="both"/>
        <w:rPr>
          <w:rFonts w:ascii="David" w:eastAsia="Calibri" w:hAnsi="David"/>
          <w:noProof w:val="0"/>
          <w:rtl/>
        </w:rPr>
      </w:pPr>
    </w:p>
    <w:p w:rsidR="00CF2F29" w:rsidRPr="00CF2F29" w:rsidRDefault="00CF2F29" w:rsidP="00CF2F29">
      <w:pPr>
        <w:pStyle w:val="ad"/>
        <w:spacing w:after="160" w:line="360" w:lineRule="auto"/>
        <w:ind w:left="-624"/>
        <w:jc w:val="both"/>
        <w:rPr>
          <w:rFonts w:ascii="David" w:eastAsia="Calibri" w:hAnsi="David"/>
          <w:noProof w:val="0"/>
          <w:rtl/>
        </w:rPr>
      </w:pPr>
      <w:r w:rsidRPr="00CF2F29">
        <w:rPr>
          <w:rFonts w:ascii="David" w:eastAsia="Calibri" w:hAnsi="David"/>
          <w:b/>
          <w:bCs/>
          <w:noProof w:val="0"/>
          <w:u w:val="single"/>
          <w:rtl/>
        </w:rPr>
        <w:t xml:space="preserve">דיון והכרעה </w:t>
      </w:r>
    </w:p>
    <w:p w:rsidR="00BA3914" w:rsidRDefault="0005046C" w:rsidP="00D76190">
      <w:pPr>
        <w:numPr>
          <w:ilvl w:val="0"/>
          <w:numId w:val="1"/>
        </w:numPr>
        <w:spacing w:after="160" w:line="360" w:lineRule="auto"/>
        <w:ind w:left="-624" w:hanging="567"/>
        <w:contextualSpacing/>
        <w:jc w:val="both"/>
        <w:rPr>
          <w:rFonts w:ascii="David" w:eastAsia="Calibri" w:hAnsi="David"/>
          <w:noProof w:val="0"/>
        </w:rPr>
      </w:pPr>
      <w:r>
        <w:rPr>
          <w:rFonts w:ascii="David" w:eastAsia="Calibri" w:hAnsi="David"/>
          <w:noProof w:val="0"/>
          <w:rtl/>
        </w:rPr>
        <w:t>לאחר קיום דיון, עיון בטענות הצדדים ובמכלול החומר המונח לפני ביהמ"ש, נחה דעתי  כי דין ההתנגדות להידחות בשתי ידיים . לא רק שהנתבעת 1 לא הרימה את הנטל המוטל עליה  להוכיח את טענותיה אלא בניגוד לנטען בהתנגדות  שוכנעתי כי המנוחה הייתה כשירה לערוך את הצוואה במועד עריכתה ,התובעת לא השפיעה עליה השפעה בלתי הוגנת ולא הייתה מעורבת בעריכתה.</w:t>
      </w:r>
    </w:p>
    <w:p w:rsidR="00BA3914" w:rsidRDefault="0005046C" w:rsidP="00F401AC">
      <w:pPr>
        <w:numPr>
          <w:ilvl w:val="0"/>
          <w:numId w:val="1"/>
        </w:numPr>
        <w:spacing w:after="160" w:line="360" w:lineRule="auto"/>
        <w:ind w:left="-624" w:hanging="567"/>
        <w:contextualSpacing/>
        <w:jc w:val="both"/>
        <w:rPr>
          <w:rFonts w:ascii="David" w:eastAsia="Calibri" w:hAnsi="David"/>
          <w:noProof w:val="0"/>
        </w:rPr>
      </w:pPr>
      <w:r w:rsidRPr="00BA3914">
        <w:rPr>
          <w:rFonts w:ascii="David" w:eastAsia="Calibri" w:hAnsi="David"/>
          <w:noProof w:val="0"/>
          <w:rtl/>
        </w:rPr>
        <w:t>אקדים ואומר כי הנימוק ה</w:t>
      </w:r>
      <w:r w:rsidR="00483CC3" w:rsidRPr="00BA3914">
        <w:rPr>
          <w:rFonts w:ascii="David" w:eastAsia="Calibri" w:hAnsi="David" w:hint="cs"/>
          <w:noProof w:val="0"/>
          <w:rtl/>
        </w:rPr>
        <w:t xml:space="preserve">סופי </w:t>
      </w:r>
      <w:r w:rsidRPr="00BA3914">
        <w:rPr>
          <w:rFonts w:ascii="David" w:eastAsia="Calibri" w:hAnsi="David"/>
          <w:noProof w:val="0"/>
          <w:rtl/>
        </w:rPr>
        <w:t xml:space="preserve"> להדרתה של הנתבעת 1 ברור ואינו נתון במחלוקת בין הצדדים והוא סברתה של המנוחה כי הנתבעת 1 שלחה יד בכספיה .המנוחה אף ציינה את הנימוק להדרת הנתבעת 1 בצוואה עצמה "</w:t>
      </w:r>
      <w:r w:rsidRPr="00BA3914">
        <w:rPr>
          <w:rFonts w:ascii="David" w:eastAsia="Calibri" w:hAnsi="David"/>
          <w:b/>
          <w:bCs/>
          <w:noProof w:val="0"/>
          <w:rtl/>
        </w:rPr>
        <w:t>אני לא מורישה כל חלק מע</w:t>
      </w:r>
      <w:r w:rsidR="00642A03" w:rsidRPr="00BA3914">
        <w:rPr>
          <w:rFonts w:ascii="David" w:eastAsia="Calibri" w:hAnsi="David" w:hint="cs"/>
          <w:b/>
          <w:bCs/>
          <w:noProof w:val="0"/>
          <w:rtl/>
        </w:rPr>
        <w:t>י</w:t>
      </w:r>
      <w:r w:rsidRPr="00BA3914">
        <w:rPr>
          <w:rFonts w:ascii="David" w:eastAsia="Calibri" w:hAnsi="David"/>
          <w:b/>
          <w:bCs/>
          <w:noProof w:val="0"/>
          <w:rtl/>
        </w:rPr>
        <w:t xml:space="preserve">זבוני לביתי </w:t>
      </w:r>
      <w:r w:rsidR="00F401AC">
        <w:rPr>
          <w:rFonts w:ascii="David" w:eastAsia="Calibri" w:hAnsi="David" w:hint="cs"/>
          <w:b/>
          <w:bCs/>
          <w:noProof w:val="0"/>
          <w:rtl/>
        </w:rPr>
        <w:t>***</w:t>
      </w:r>
      <w:r w:rsidRPr="00BA3914">
        <w:rPr>
          <w:rFonts w:ascii="David" w:eastAsia="Calibri" w:hAnsi="David"/>
          <w:b/>
          <w:bCs/>
          <w:noProof w:val="0"/>
          <w:rtl/>
        </w:rPr>
        <w:t xml:space="preserve"> ולילדיה של ביתי </w:t>
      </w:r>
      <w:r w:rsidR="00F401AC">
        <w:rPr>
          <w:rFonts w:ascii="David" w:eastAsia="Calibri" w:hAnsi="David" w:hint="cs"/>
          <w:b/>
          <w:bCs/>
          <w:noProof w:val="0"/>
          <w:rtl/>
        </w:rPr>
        <w:t>***</w:t>
      </w:r>
      <w:r w:rsidR="00F401AC">
        <w:rPr>
          <w:rFonts w:ascii="David" w:eastAsia="Calibri" w:hAnsi="David"/>
          <w:b/>
          <w:bCs/>
          <w:noProof w:val="0"/>
          <w:rtl/>
        </w:rPr>
        <w:t xml:space="preserve"> מאחר שביתי </w:t>
      </w:r>
      <w:r w:rsidR="00F401AC">
        <w:rPr>
          <w:rFonts w:ascii="David" w:eastAsia="Calibri" w:hAnsi="David" w:hint="cs"/>
          <w:b/>
          <w:bCs/>
          <w:noProof w:val="0"/>
          <w:rtl/>
        </w:rPr>
        <w:t>***</w:t>
      </w:r>
      <w:r w:rsidRPr="00BA3914">
        <w:rPr>
          <w:rFonts w:ascii="David" w:eastAsia="Calibri" w:hAnsi="David"/>
          <w:b/>
          <w:bCs/>
          <w:noProof w:val="0"/>
          <w:rtl/>
        </w:rPr>
        <w:t xml:space="preserve"> בר לקחה ממני המון כסף בחיי וחילקה לילדיה </w:t>
      </w:r>
      <w:r w:rsidRPr="00BA3914">
        <w:rPr>
          <w:rFonts w:ascii="David" w:eastAsia="Calibri" w:hAnsi="David"/>
          <w:noProof w:val="0"/>
          <w:rtl/>
        </w:rPr>
        <w:t xml:space="preserve">" </w:t>
      </w:r>
      <w:r w:rsidRPr="0085637C">
        <w:rPr>
          <w:rFonts w:ascii="David" w:eastAsia="Calibri" w:hAnsi="David"/>
          <w:noProof w:val="0"/>
          <w:rtl/>
        </w:rPr>
        <w:t xml:space="preserve">( </w:t>
      </w:r>
      <w:r w:rsidRPr="00BA3914">
        <w:rPr>
          <w:rFonts w:ascii="David" w:eastAsia="Calibri" w:hAnsi="David"/>
          <w:b/>
          <w:bCs/>
          <w:noProof w:val="0"/>
          <w:rtl/>
        </w:rPr>
        <w:t>ס' 5 לצוואה</w:t>
      </w:r>
      <w:r w:rsidRPr="00BA3914">
        <w:rPr>
          <w:rFonts w:ascii="David" w:eastAsia="Calibri" w:hAnsi="David"/>
          <w:noProof w:val="0"/>
          <w:rtl/>
        </w:rPr>
        <w:t xml:space="preserve"> ).. המנוחה הכריזה סברתה זו מעל כל במה אפשרית ולרבות בפני מותב זה  בהליך קודם –תביעה </w:t>
      </w:r>
      <w:r w:rsidR="00016040">
        <w:rPr>
          <w:rFonts w:ascii="David" w:eastAsia="Calibri" w:hAnsi="David"/>
          <w:noProof w:val="0"/>
          <w:rtl/>
        </w:rPr>
        <w:t xml:space="preserve"> שהנתבעת 1 הגישה </w:t>
      </w:r>
      <w:r w:rsidRPr="00BA3914">
        <w:rPr>
          <w:rFonts w:ascii="David" w:eastAsia="Calibri" w:hAnsi="David"/>
          <w:noProof w:val="0"/>
          <w:rtl/>
        </w:rPr>
        <w:t xml:space="preserve"> </w:t>
      </w:r>
      <w:r w:rsidR="008A1BFE">
        <w:rPr>
          <w:rFonts w:ascii="David" w:eastAsia="Calibri" w:hAnsi="David" w:hint="cs"/>
          <w:noProof w:val="0"/>
          <w:rtl/>
        </w:rPr>
        <w:t xml:space="preserve">בעניין כספי המנוחה בחייה </w:t>
      </w:r>
      <w:r w:rsidRPr="00BA3914">
        <w:rPr>
          <w:rFonts w:ascii="David" w:eastAsia="Calibri" w:hAnsi="David"/>
          <w:noProof w:val="0"/>
          <w:rtl/>
        </w:rPr>
        <w:t>שלאחריו המנוחה אף בחרה לנתק עם הנתבעת 1 כל קשר .</w:t>
      </w:r>
    </w:p>
    <w:p w:rsidR="0005046C" w:rsidRPr="00CF2F29" w:rsidRDefault="00BA3914" w:rsidP="00D76190">
      <w:pPr>
        <w:numPr>
          <w:ilvl w:val="0"/>
          <w:numId w:val="1"/>
        </w:numPr>
        <w:spacing w:after="160" w:line="360" w:lineRule="auto"/>
        <w:ind w:left="-624" w:hanging="567"/>
        <w:contextualSpacing/>
        <w:jc w:val="both"/>
        <w:rPr>
          <w:rFonts w:ascii="David" w:eastAsia="Calibri" w:hAnsi="David"/>
          <w:noProof w:val="0"/>
        </w:rPr>
      </w:pPr>
      <w:r w:rsidRPr="00BA3914">
        <w:rPr>
          <w:rFonts w:ascii="David" w:eastAsia="Calibri" w:hAnsi="David" w:hint="cs"/>
          <w:noProof w:val="0"/>
          <w:rtl/>
        </w:rPr>
        <w:t>א</w:t>
      </w:r>
      <w:r w:rsidR="0005046C" w:rsidRPr="00BA3914">
        <w:rPr>
          <w:rFonts w:ascii="David" w:eastAsia="Calibri" w:hAnsi="David"/>
          <w:noProof w:val="0"/>
          <w:rtl/>
        </w:rPr>
        <w:t xml:space="preserve">ין בית המשפט נצרך להכריע בסוגיה עדינה זו והוא אינו יושב לדין בהליך פלילי , אך אומר מראש  בזהירות הראויה וכפי שיפורט בהמשך , סברה זו לא הייתה קלוטה מן האוויר ומקורה אינו בהעדר כשירות של המנוחה או בהשפעה בלתי הוגנת כפי שניסתה הנתבעת 1 לטעון. </w:t>
      </w:r>
    </w:p>
    <w:p w:rsidR="0005046C" w:rsidRDefault="0005046C" w:rsidP="00D76190">
      <w:pPr>
        <w:spacing w:after="160" w:line="360" w:lineRule="auto"/>
        <w:ind w:left="-624"/>
        <w:contextualSpacing/>
        <w:jc w:val="both"/>
        <w:rPr>
          <w:rFonts w:ascii="David" w:eastAsia="Calibri" w:hAnsi="David"/>
          <w:noProof w:val="0"/>
          <w:rtl/>
        </w:rPr>
      </w:pPr>
    </w:p>
    <w:p w:rsidR="0005046C" w:rsidRDefault="0005046C" w:rsidP="00CF2F29">
      <w:pPr>
        <w:spacing w:line="360" w:lineRule="auto"/>
        <w:ind w:left="-624"/>
        <w:contextualSpacing/>
        <w:jc w:val="both"/>
        <w:rPr>
          <w:rFonts w:ascii="David" w:eastAsia="Calibri" w:hAnsi="David"/>
          <w:b/>
          <w:bCs/>
          <w:noProof w:val="0"/>
          <w:u w:val="single"/>
          <w:rtl/>
        </w:rPr>
      </w:pPr>
      <w:r>
        <w:rPr>
          <w:rFonts w:ascii="David" w:eastAsia="Calibri" w:hAnsi="David"/>
          <w:b/>
          <w:bCs/>
          <w:noProof w:val="0"/>
          <w:u w:val="single"/>
          <w:rtl/>
        </w:rPr>
        <w:t>כשירות המנוחה</w:t>
      </w:r>
    </w:p>
    <w:p w:rsidR="00BA3914" w:rsidRDefault="00BA3914" w:rsidP="0005046C">
      <w:pPr>
        <w:spacing w:line="360" w:lineRule="auto"/>
        <w:ind w:left="-58"/>
        <w:contextualSpacing/>
        <w:jc w:val="both"/>
        <w:rPr>
          <w:rFonts w:ascii="David" w:eastAsia="Calibri" w:hAnsi="David"/>
          <w:b/>
          <w:bCs/>
          <w:noProof w:val="0"/>
          <w:u w:val="single"/>
          <w:rtl/>
        </w:rPr>
      </w:pPr>
    </w:p>
    <w:p w:rsidR="0005046C" w:rsidRDefault="0005046C" w:rsidP="00CF2F29">
      <w:pPr>
        <w:spacing w:line="360" w:lineRule="auto"/>
        <w:ind w:left="-624"/>
        <w:contextualSpacing/>
        <w:jc w:val="both"/>
        <w:rPr>
          <w:rFonts w:ascii="David" w:eastAsia="Calibri" w:hAnsi="David"/>
          <w:b/>
          <w:bCs/>
          <w:noProof w:val="0"/>
          <w:u w:val="single"/>
          <w:rtl/>
        </w:rPr>
      </w:pPr>
      <w:r>
        <w:rPr>
          <w:rFonts w:ascii="David" w:eastAsia="Calibri" w:hAnsi="David"/>
          <w:b/>
          <w:bCs/>
          <w:noProof w:val="0"/>
          <w:u w:val="single"/>
          <w:rtl/>
        </w:rPr>
        <w:t>מתווה נורמטיבי</w:t>
      </w:r>
    </w:p>
    <w:p w:rsidR="0005046C" w:rsidRDefault="0005046C" w:rsidP="00DD430D">
      <w:pPr>
        <w:numPr>
          <w:ilvl w:val="0"/>
          <w:numId w:val="1"/>
        </w:numPr>
        <w:spacing w:after="160" w:line="360" w:lineRule="auto"/>
        <w:ind w:left="-58" w:hanging="567"/>
        <w:contextualSpacing/>
        <w:jc w:val="both"/>
        <w:rPr>
          <w:rFonts w:ascii="Calibri" w:eastAsia="Calibri" w:hAnsi="Calibri"/>
          <w:noProof w:val="0"/>
          <w:u w:val="single"/>
          <w:rtl/>
        </w:rPr>
      </w:pPr>
      <w:r>
        <w:rPr>
          <w:rFonts w:ascii="Calibri" w:eastAsia="Calibri" w:hAnsi="Calibri"/>
          <w:noProof w:val="0"/>
          <w:rtl/>
        </w:rPr>
        <w:lastRenderedPageBreak/>
        <w:t>ס' 2 לחוק הכשרות המשפטית והאפוטרופסות, תשכ"ב – 1962 , קובע את "חזקת הכשירות", של אדם לערוך פעולות משפטיות זולת אם הוגבל לכך:</w:t>
      </w:r>
    </w:p>
    <w:p w:rsidR="0005046C" w:rsidRDefault="0005046C" w:rsidP="0005046C">
      <w:pPr>
        <w:spacing w:before="200" w:after="160" w:line="252" w:lineRule="auto"/>
        <w:ind w:left="864" w:right="864"/>
        <w:jc w:val="both"/>
        <w:rPr>
          <w:rFonts w:ascii="Calibri" w:eastAsia="Calibri" w:hAnsi="Calibri" w:cs="Arial"/>
          <w:b/>
          <w:bCs/>
          <w:i/>
          <w:iCs/>
          <w:noProof w:val="0"/>
          <w:color w:val="404040"/>
          <w:sz w:val="22"/>
          <w:szCs w:val="22"/>
          <w:rtl/>
        </w:rPr>
      </w:pPr>
      <w:r>
        <w:rPr>
          <w:rFonts w:ascii="Calibri" w:eastAsia="Calibri" w:hAnsi="Calibri" w:cs="Arial"/>
          <w:b/>
          <w:bCs/>
          <w:i/>
          <w:iCs/>
          <w:noProof w:val="0"/>
          <w:color w:val="404040"/>
          <w:sz w:val="22"/>
          <w:szCs w:val="22"/>
          <w:rtl/>
        </w:rPr>
        <w:t>כל אדם כשר לפעולות משפטיות, זולת אם נשללה או הוגבלה כשרות זו בחוק או בפסק דין של בית משפט</w:t>
      </w:r>
      <w:r>
        <w:rPr>
          <w:rFonts w:ascii="Calibri" w:eastAsia="Calibri" w:hAnsi="Calibri" w:cs="Arial"/>
          <w:b/>
          <w:bCs/>
          <w:i/>
          <w:iCs/>
          <w:noProof w:val="0"/>
          <w:color w:val="404040"/>
          <w:sz w:val="22"/>
          <w:szCs w:val="22"/>
        </w:rPr>
        <w:t>.</w:t>
      </w:r>
    </w:p>
    <w:p w:rsidR="0005046C" w:rsidRDefault="0005046C" w:rsidP="00DD430D">
      <w:pPr>
        <w:numPr>
          <w:ilvl w:val="0"/>
          <w:numId w:val="1"/>
        </w:numPr>
        <w:spacing w:after="160" w:line="360" w:lineRule="auto"/>
        <w:ind w:left="-58" w:hanging="567"/>
        <w:contextualSpacing/>
        <w:jc w:val="both"/>
        <w:rPr>
          <w:rFonts w:ascii="Calibri" w:eastAsia="Calibri" w:hAnsi="Calibri"/>
          <w:noProof w:val="0"/>
          <w:u w:val="single"/>
        </w:rPr>
      </w:pPr>
      <w:r>
        <w:rPr>
          <w:rFonts w:ascii="Calibri" w:eastAsia="Calibri" w:hAnsi="Calibri"/>
          <w:noProof w:val="0"/>
          <w:rtl/>
        </w:rPr>
        <w:t>ס' 26 לחוק הירושה, תשכ"ה-1965 (להלן: "</w:t>
      </w:r>
      <w:r>
        <w:rPr>
          <w:rFonts w:ascii="Calibri" w:eastAsia="Calibri" w:hAnsi="Calibri"/>
          <w:b/>
          <w:bCs/>
          <w:noProof w:val="0"/>
          <w:rtl/>
        </w:rPr>
        <w:t>החוק</w:t>
      </w:r>
      <w:r>
        <w:rPr>
          <w:rFonts w:ascii="Calibri" w:eastAsia="Calibri" w:hAnsi="Calibri"/>
          <w:noProof w:val="0"/>
          <w:rtl/>
        </w:rPr>
        <w:t>") קובע מי אינו כשיר לערוך צוואה:</w:t>
      </w:r>
    </w:p>
    <w:p w:rsidR="0005046C" w:rsidRDefault="0005046C" w:rsidP="0005046C">
      <w:pPr>
        <w:spacing w:before="200" w:after="160" w:line="252" w:lineRule="auto"/>
        <w:ind w:left="864" w:right="864"/>
        <w:jc w:val="both"/>
        <w:rPr>
          <w:rFonts w:ascii="Calibri" w:eastAsia="Calibri" w:hAnsi="Calibri" w:cs="Arial"/>
          <w:b/>
          <w:bCs/>
          <w:i/>
          <w:iCs/>
          <w:noProof w:val="0"/>
          <w:color w:val="404040"/>
          <w:sz w:val="22"/>
          <w:szCs w:val="22"/>
        </w:rPr>
      </w:pPr>
      <w:r>
        <w:rPr>
          <w:rFonts w:ascii="Calibri" w:eastAsia="Calibri" w:hAnsi="Calibri" w:cs="Arial"/>
          <w:b/>
          <w:bCs/>
          <w:i/>
          <w:iCs/>
          <w:noProof w:val="0"/>
          <w:color w:val="404040"/>
          <w:sz w:val="22"/>
          <w:szCs w:val="22"/>
          <w:rtl/>
        </w:rPr>
        <w:t>צוואה שנעשתה על ידי קטין או על ידי מי שהוכרז פסול-דין או שנעשתה בשעה שהמצווה לא ידע להבחין בטיבה של צוואה – בטלה.</w:t>
      </w:r>
    </w:p>
    <w:p w:rsidR="0005046C" w:rsidRDefault="0005046C" w:rsidP="00DD430D">
      <w:pPr>
        <w:numPr>
          <w:ilvl w:val="0"/>
          <w:numId w:val="1"/>
        </w:numPr>
        <w:spacing w:after="160" w:line="360" w:lineRule="auto"/>
        <w:ind w:left="-58" w:hanging="567"/>
        <w:contextualSpacing/>
        <w:jc w:val="both"/>
        <w:rPr>
          <w:rFonts w:ascii="Calibri" w:eastAsia="Calibri" w:hAnsi="Calibri"/>
          <w:noProof w:val="0"/>
          <w:u w:val="single"/>
        </w:rPr>
      </w:pPr>
      <w:r>
        <w:rPr>
          <w:rFonts w:ascii="Calibri" w:eastAsia="Calibri" w:hAnsi="Calibri"/>
          <w:noProof w:val="0"/>
          <w:rtl/>
        </w:rPr>
        <w:t>הפסיקה פירשה את המונח "להבחין בטיבה של צוואה", כמצב שהמצווה מודע לדברים הבאים: עצם חתימתו על הצוואה, היקף רכושו, מי יורש ומי מנושל וציפיותיהם:</w:t>
      </w:r>
    </w:p>
    <w:p w:rsidR="0005046C" w:rsidRDefault="0005046C" w:rsidP="0005046C">
      <w:pPr>
        <w:spacing w:before="200" w:after="160" w:line="360" w:lineRule="auto"/>
        <w:ind w:left="720" w:right="864"/>
        <w:jc w:val="both"/>
        <w:rPr>
          <w:rFonts w:ascii="Calibri" w:eastAsia="Calibri" w:hAnsi="Calibri"/>
          <w:b/>
          <w:bCs/>
          <w:i/>
          <w:iCs/>
          <w:noProof w:val="0"/>
          <w:color w:val="404040"/>
        </w:rPr>
      </w:pPr>
      <w:r>
        <w:rPr>
          <w:rFonts w:ascii="Calibri" w:eastAsia="Calibri" w:hAnsi="Calibri"/>
          <w:b/>
          <w:bCs/>
          <w:i/>
          <w:iCs/>
          <w:noProof w:val="0"/>
          <w:color w:val="404040"/>
          <w:rtl/>
        </w:rPr>
        <w:t>"התיבה "להבחין בטיבה של צוואה" נבחנה לא אחת בפסיקת בית משפט זה. נקבע, כי אין די בכך שהמצווה יהא מודע למהותה של צוואה על דרך הכלל, ואף לא כי יהא מודע למהותה של צוואתו שלו על דרך הפרט, אלא "כי בהוראתו מה ייעשה ברכושו לאחר מותו יהיה המצווה בדעה צלולה ויפרש נכונה את המציאות הסובבת אותו" (פרשת קרן לב"י, עמוד 729, מפי השופט (</w:t>
      </w:r>
      <w:proofErr w:type="spellStart"/>
      <w:r>
        <w:rPr>
          <w:rFonts w:ascii="Calibri" w:eastAsia="Calibri" w:hAnsi="Calibri"/>
          <w:b/>
          <w:bCs/>
          <w:i/>
          <w:iCs/>
          <w:noProof w:val="0"/>
          <w:color w:val="404040"/>
          <w:rtl/>
        </w:rPr>
        <w:t>כתארו</w:t>
      </w:r>
      <w:proofErr w:type="spellEnd"/>
      <w:r>
        <w:rPr>
          <w:rFonts w:ascii="Calibri" w:eastAsia="Calibri" w:hAnsi="Calibri"/>
          <w:b/>
          <w:bCs/>
          <w:i/>
          <w:iCs/>
          <w:noProof w:val="0"/>
          <w:color w:val="404040"/>
          <w:rtl/>
        </w:rPr>
        <w:t xml:space="preserve"> אז) מ' חשין). במלים אחרות, רואים אדם כיודע להבחין בטיבה של צוואה אם בעת עריכתה של הצוואה הבין שהוא חותם על צוואה; הבין כי הוא נותן את רכושו ולמי הוא נותנו; ידע את היקף רכושו; והיה מודע לציפיות של אלה שהוא מיטיב עמהם ושל אלה שהוא מדיר מצוואתו."</w:t>
      </w:r>
    </w:p>
    <w:p w:rsidR="0005046C" w:rsidRDefault="0005046C" w:rsidP="0005046C">
      <w:pPr>
        <w:spacing w:after="160" w:line="360" w:lineRule="auto"/>
        <w:ind w:left="84"/>
        <w:contextualSpacing/>
        <w:jc w:val="both"/>
        <w:rPr>
          <w:rFonts w:ascii="Calibri" w:eastAsia="Calibri" w:hAnsi="Calibri"/>
          <w:noProof w:val="0"/>
          <w:u w:val="single"/>
        </w:rPr>
      </w:pPr>
      <w:r>
        <w:rPr>
          <w:rFonts w:ascii="Calibri" w:eastAsia="Calibri" w:hAnsi="Calibri"/>
          <w:noProof w:val="0"/>
          <w:u w:val="single"/>
          <w:rtl/>
        </w:rPr>
        <w:t xml:space="preserve">בע"מ 3539/17 </w:t>
      </w:r>
      <w:r>
        <w:rPr>
          <w:rFonts w:ascii="Calibri" w:eastAsia="Calibri" w:hAnsi="Calibri"/>
          <w:b/>
          <w:bCs/>
          <w:noProof w:val="0"/>
          <w:u w:val="single"/>
          <w:rtl/>
        </w:rPr>
        <w:t>פלונית נ' פלוני</w:t>
      </w:r>
      <w:r>
        <w:rPr>
          <w:rFonts w:ascii="Calibri" w:eastAsia="Calibri" w:hAnsi="Calibri"/>
          <w:noProof w:val="0"/>
          <w:u w:val="single"/>
          <w:rtl/>
        </w:rPr>
        <w:t xml:space="preserve"> (נבו 11.06.2017) </w:t>
      </w:r>
    </w:p>
    <w:p w:rsidR="0005046C" w:rsidRDefault="0005046C" w:rsidP="00DD430D">
      <w:pPr>
        <w:numPr>
          <w:ilvl w:val="0"/>
          <w:numId w:val="1"/>
        </w:numPr>
        <w:spacing w:after="160" w:line="360" w:lineRule="auto"/>
        <w:ind w:left="-58" w:hanging="567"/>
        <w:contextualSpacing/>
        <w:jc w:val="both"/>
        <w:rPr>
          <w:rFonts w:ascii="Calibri" w:eastAsia="Calibri" w:hAnsi="Calibri"/>
          <w:noProof w:val="0"/>
        </w:rPr>
      </w:pPr>
      <w:r>
        <w:rPr>
          <w:rFonts w:ascii="Calibri" w:eastAsia="Calibri" w:hAnsi="Calibri"/>
          <w:noProof w:val="0"/>
          <w:rtl/>
        </w:rPr>
        <w:t>פסילת צוואה מחוסר כשירות תיעשה רק כאשר ישנן ראיות חד משמעיות ליום עריכת/חתימת הצוואה וניתן לקבוע בבירור שהמצווה לא היה כשיר, במקום של ספק נקיים את הצוואה ולא נבטלה:</w:t>
      </w:r>
    </w:p>
    <w:p w:rsidR="0005046C" w:rsidRDefault="0005046C" w:rsidP="0005046C">
      <w:pPr>
        <w:spacing w:before="200" w:after="160" w:line="360" w:lineRule="auto"/>
        <w:ind w:left="864" w:right="864"/>
        <w:jc w:val="both"/>
        <w:rPr>
          <w:rFonts w:ascii="Calibri" w:eastAsia="Calibri" w:hAnsi="Calibri"/>
          <w:b/>
          <w:bCs/>
          <w:i/>
          <w:iCs/>
          <w:noProof w:val="0"/>
          <w:color w:val="404040"/>
        </w:rPr>
      </w:pPr>
      <w:r>
        <w:rPr>
          <w:rFonts w:ascii="Calibri" w:eastAsia="Calibri" w:hAnsi="Calibri"/>
          <w:b/>
          <w:bCs/>
          <w:i/>
          <w:iCs/>
          <w:noProof w:val="0"/>
          <w:color w:val="404040"/>
          <w:rtl/>
        </w:rPr>
        <w:t>"הכרזה על בטלותה של צוואה הינה מעשה חמור וכבד משקל - לכאורה נוגדת היא את דבריו האחרונים של המנוח - ועד שנהיה רשאים להסיק כי פלוני לא ידע להבחין בטיבה של צוואה, נדרוש ראיות ספציפיות יותר וחד-משמעיות יותר - וליום עריכת הצוואה דווקא."</w:t>
      </w:r>
    </w:p>
    <w:p w:rsidR="0005046C" w:rsidRDefault="0005046C" w:rsidP="0005046C">
      <w:pPr>
        <w:spacing w:after="160" w:line="360" w:lineRule="auto"/>
        <w:jc w:val="both"/>
        <w:rPr>
          <w:rFonts w:ascii="Calibri" w:eastAsia="Calibri" w:hAnsi="Calibri"/>
          <w:noProof w:val="0"/>
          <w:u w:val="single"/>
        </w:rPr>
      </w:pPr>
      <w:r>
        <w:rPr>
          <w:rFonts w:ascii="Calibri" w:eastAsia="Calibri" w:hAnsi="Calibri"/>
          <w:noProof w:val="0"/>
          <w:u w:val="single"/>
          <w:rtl/>
        </w:rPr>
        <w:t xml:space="preserve"> ע"א 5185/93 </w:t>
      </w:r>
      <w:r>
        <w:rPr>
          <w:rFonts w:ascii="Calibri" w:eastAsia="Calibri" w:hAnsi="Calibri"/>
          <w:b/>
          <w:bCs/>
          <w:noProof w:val="0"/>
          <w:u w:val="single"/>
          <w:rtl/>
        </w:rPr>
        <w:t>היועץ המשפטי לממשלה נ' רינה מרום</w:t>
      </w:r>
      <w:r>
        <w:rPr>
          <w:rFonts w:ascii="Calibri" w:eastAsia="Calibri" w:hAnsi="Calibri"/>
          <w:noProof w:val="0"/>
          <w:u w:val="single"/>
          <w:rtl/>
        </w:rPr>
        <w:t>, מט(1) 318 (1995)</w:t>
      </w:r>
    </w:p>
    <w:p w:rsidR="0005046C" w:rsidRDefault="0005046C" w:rsidP="0005046C">
      <w:pPr>
        <w:spacing w:before="200" w:after="160" w:line="360" w:lineRule="auto"/>
        <w:ind w:left="864" w:right="864"/>
        <w:jc w:val="both"/>
        <w:rPr>
          <w:rFonts w:ascii="Calibri" w:eastAsia="Calibri" w:hAnsi="Calibri"/>
          <w:i/>
          <w:iCs/>
          <w:noProof w:val="0"/>
          <w:color w:val="404040"/>
        </w:rPr>
      </w:pPr>
    </w:p>
    <w:p w:rsidR="0005046C" w:rsidRDefault="0005046C" w:rsidP="0005046C">
      <w:pPr>
        <w:spacing w:before="200" w:after="160" w:line="360" w:lineRule="auto"/>
        <w:ind w:left="864" w:right="864"/>
        <w:jc w:val="both"/>
        <w:rPr>
          <w:rFonts w:ascii="Calibri" w:eastAsia="Calibri" w:hAnsi="Calibri"/>
          <w:b/>
          <w:bCs/>
          <w:i/>
          <w:iCs/>
          <w:noProof w:val="0"/>
          <w:color w:val="404040"/>
          <w:rtl/>
        </w:rPr>
      </w:pPr>
      <w:r>
        <w:rPr>
          <w:rFonts w:ascii="Calibri" w:eastAsia="Calibri" w:hAnsi="Calibri"/>
          <w:b/>
          <w:bCs/>
          <w:i/>
          <w:iCs/>
          <w:noProof w:val="0"/>
          <w:color w:val="404040"/>
          <w:rtl/>
        </w:rPr>
        <w:t xml:space="preserve">"נקפיד הקפד היטב ולא נפסול צוואה בשל היעדר כשרות, אלא אם נוכל לקבוע בבירור כי לא רצונו החופשי של </w:t>
      </w:r>
      <w:proofErr w:type="spellStart"/>
      <w:r>
        <w:rPr>
          <w:rFonts w:ascii="Calibri" w:eastAsia="Calibri" w:hAnsi="Calibri"/>
          <w:b/>
          <w:bCs/>
          <w:i/>
          <w:iCs/>
          <w:noProof w:val="0"/>
          <w:color w:val="404040"/>
          <w:rtl/>
        </w:rPr>
        <w:t>הצווה</w:t>
      </w:r>
      <w:proofErr w:type="spellEnd"/>
      <w:r>
        <w:rPr>
          <w:rFonts w:ascii="Calibri" w:eastAsia="Calibri" w:hAnsi="Calibri"/>
          <w:b/>
          <w:bCs/>
          <w:i/>
          <w:iCs/>
          <w:noProof w:val="0"/>
          <w:color w:val="404040"/>
          <w:rtl/>
        </w:rPr>
        <w:t xml:space="preserve"> הוא שהכתיב לו את דברו האחרון. רק אם נשתכנע כי דעתו של המצווה טולטלה בחוזקה בידי מחשבות-שווא ובכוחם </w:t>
      </w:r>
      <w:r>
        <w:rPr>
          <w:rFonts w:ascii="Calibri" w:eastAsia="Calibri" w:hAnsi="Calibri"/>
          <w:b/>
          <w:bCs/>
          <w:i/>
          <w:iCs/>
          <w:noProof w:val="0"/>
          <w:color w:val="404040"/>
          <w:rtl/>
        </w:rPr>
        <w:lastRenderedPageBreak/>
        <w:t>של תעתועי הזיה, נורה על ביטולה של צוואה, ובמקום של ספק נקיים צוואה ולא נבטלה."</w:t>
      </w:r>
    </w:p>
    <w:p w:rsidR="0005046C" w:rsidRDefault="0005046C" w:rsidP="0005046C">
      <w:pPr>
        <w:spacing w:line="360" w:lineRule="auto"/>
        <w:ind w:left="-58"/>
        <w:contextualSpacing/>
        <w:jc w:val="both"/>
        <w:rPr>
          <w:rFonts w:ascii="David" w:eastAsia="Calibri" w:hAnsi="David"/>
          <w:b/>
          <w:bCs/>
          <w:noProof w:val="0"/>
          <w:u w:val="single"/>
          <w:rtl/>
        </w:rPr>
      </w:pPr>
      <w:r>
        <w:rPr>
          <w:rFonts w:ascii="Calibri" w:eastAsia="Calibri" w:hAnsi="Calibri"/>
          <w:noProof w:val="0"/>
          <w:u w:val="single"/>
          <w:rtl/>
        </w:rPr>
        <w:t xml:space="preserve">ע"א 1212/91 </w:t>
      </w:r>
      <w:r>
        <w:rPr>
          <w:rFonts w:ascii="Calibri" w:eastAsia="Calibri" w:hAnsi="Calibri"/>
          <w:b/>
          <w:bCs/>
          <w:noProof w:val="0"/>
          <w:u w:val="single"/>
          <w:rtl/>
        </w:rPr>
        <w:t xml:space="preserve">קרן לב"י נ' </w:t>
      </w:r>
      <w:proofErr w:type="spellStart"/>
      <w:r>
        <w:rPr>
          <w:rFonts w:ascii="Calibri" w:eastAsia="Calibri" w:hAnsi="Calibri"/>
          <w:b/>
          <w:bCs/>
          <w:noProof w:val="0"/>
          <w:u w:val="single"/>
          <w:rtl/>
        </w:rPr>
        <w:t>פליציה</w:t>
      </w:r>
      <w:proofErr w:type="spellEnd"/>
      <w:r>
        <w:rPr>
          <w:rFonts w:ascii="Calibri" w:eastAsia="Calibri" w:hAnsi="Calibri"/>
          <w:b/>
          <w:bCs/>
          <w:noProof w:val="0"/>
          <w:u w:val="single"/>
          <w:rtl/>
        </w:rPr>
        <w:t xml:space="preserve"> </w:t>
      </w:r>
      <w:proofErr w:type="spellStart"/>
      <w:r>
        <w:rPr>
          <w:rFonts w:ascii="Calibri" w:eastAsia="Calibri" w:hAnsi="Calibri"/>
          <w:b/>
          <w:bCs/>
          <w:noProof w:val="0"/>
          <w:u w:val="single"/>
          <w:rtl/>
        </w:rPr>
        <w:t>בינשטוק</w:t>
      </w:r>
      <w:proofErr w:type="spellEnd"/>
      <w:r>
        <w:rPr>
          <w:rFonts w:ascii="Calibri" w:eastAsia="Calibri" w:hAnsi="Calibri"/>
          <w:noProof w:val="0"/>
          <w:u w:val="single"/>
          <w:rtl/>
        </w:rPr>
        <w:t>, מח(3) 705 (1994)</w:t>
      </w:r>
    </w:p>
    <w:p w:rsidR="0005046C" w:rsidRDefault="0005046C" w:rsidP="00DD430D">
      <w:pPr>
        <w:numPr>
          <w:ilvl w:val="0"/>
          <w:numId w:val="1"/>
        </w:numPr>
        <w:spacing w:after="160" w:line="360" w:lineRule="auto"/>
        <w:ind w:left="-58" w:hanging="567"/>
        <w:contextualSpacing/>
        <w:jc w:val="both"/>
        <w:rPr>
          <w:rFonts w:ascii="Calibri" w:eastAsia="Calibri" w:hAnsi="Calibri"/>
          <w:noProof w:val="0"/>
        </w:rPr>
      </w:pPr>
      <w:r>
        <w:rPr>
          <w:rFonts w:ascii="Calibri" w:eastAsia="Calibri" w:hAnsi="Calibri"/>
          <w:noProof w:val="0"/>
          <w:rtl/>
        </w:rPr>
        <w:t>לרוב ישמש את ביהמ"ש חוות דעת רפואית שהוזמנה על ידו, בכדי לקבוע את כשירותו של המצווה. עם זאת, עדויות של אנשים מזמן אמת יכולים לגבור על חוות דעת המומחה שיכולה להיות חסרה כיוון שהיא מהווה "ניתוח שלאחר המוות" :</w:t>
      </w:r>
    </w:p>
    <w:p w:rsidR="0005046C" w:rsidRDefault="0005046C" w:rsidP="0005046C">
      <w:pPr>
        <w:spacing w:before="200" w:after="160" w:line="360" w:lineRule="auto"/>
        <w:ind w:left="864" w:right="864"/>
        <w:jc w:val="both"/>
        <w:rPr>
          <w:rFonts w:ascii="Calibri" w:eastAsia="Calibri" w:hAnsi="Calibri"/>
          <w:b/>
          <w:bCs/>
          <w:i/>
          <w:iCs/>
          <w:noProof w:val="0"/>
          <w:color w:val="404040"/>
          <w:u w:val="single"/>
          <w:rtl/>
        </w:rPr>
      </w:pPr>
      <w:r>
        <w:rPr>
          <w:rFonts w:ascii="Calibri" w:eastAsia="Calibri" w:hAnsi="Calibri"/>
          <w:b/>
          <w:bCs/>
          <w:i/>
          <w:iCs/>
          <w:noProof w:val="0"/>
          <w:color w:val="404040"/>
          <w:rtl/>
        </w:rPr>
        <w:t>"לרוב ישמשו אותנו חוות דעת רפואית או עדות רפואית לצורך קביעת מצבו של המנוח עובר לחתימתו על הצוואה ואולם ברי כי על בית המשפט להיסמך אף על עדויות של אנשים אשר הכירו או ראו את המנוח בעת עריכת הצוואה ויכלו להתרשם ממנו באופן בלתי אמצעי, יתר על כן עדויות יקבלו עדיפות כאשר התיעוד הרפואי חסר ואין בו להאיר עד תום את מצבו הרפואי של המצווה."</w:t>
      </w:r>
    </w:p>
    <w:p w:rsidR="0005046C" w:rsidRDefault="0005046C" w:rsidP="0005046C">
      <w:pPr>
        <w:spacing w:after="160" w:line="360" w:lineRule="auto"/>
        <w:jc w:val="both"/>
        <w:rPr>
          <w:rFonts w:ascii="Calibri" w:eastAsia="Calibri" w:hAnsi="Calibri"/>
          <w:noProof w:val="0"/>
          <w:u w:val="single"/>
        </w:rPr>
      </w:pPr>
      <w:proofErr w:type="spellStart"/>
      <w:r>
        <w:rPr>
          <w:rFonts w:ascii="Calibri" w:eastAsia="Calibri" w:hAnsi="Calibri"/>
          <w:noProof w:val="0"/>
          <w:u w:val="single"/>
          <w:rtl/>
        </w:rPr>
        <w:t>עמ"ש</w:t>
      </w:r>
      <w:proofErr w:type="spellEnd"/>
      <w:r>
        <w:rPr>
          <w:rFonts w:ascii="Calibri" w:eastAsia="Calibri" w:hAnsi="Calibri"/>
          <w:noProof w:val="0"/>
          <w:u w:val="single"/>
          <w:rtl/>
        </w:rPr>
        <w:t xml:space="preserve"> (מחוזי מרכז) 60984-12-16 </w:t>
      </w:r>
      <w:r>
        <w:rPr>
          <w:rFonts w:ascii="Calibri" w:eastAsia="Calibri" w:hAnsi="Calibri"/>
          <w:b/>
          <w:bCs/>
          <w:noProof w:val="0"/>
          <w:u w:val="single"/>
          <w:rtl/>
        </w:rPr>
        <w:t>פלונית נ' אלמונית</w:t>
      </w:r>
      <w:r>
        <w:rPr>
          <w:rFonts w:ascii="Calibri" w:eastAsia="Calibri" w:hAnsi="Calibri"/>
          <w:noProof w:val="0"/>
          <w:u w:val="single"/>
          <w:rtl/>
        </w:rPr>
        <w:t xml:space="preserve"> (נבו 29.03.2018)</w:t>
      </w:r>
    </w:p>
    <w:p w:rsidR="0005046C" w:rsidRDefault="0005046C" w:rsidP="0005046C">
      <w:pPr>
        <w:spacing w:after="160" w:line="360" w:lineRule="auto"/>
        <w:jc w:val="both"/>
        <w:rPr>
          <w:rFonts w:ascii="Calibri" w:eastAsia="Calibri" w:hAnsi="Calibri"/>
          <w:noProof w:val="0"/>
          <w:rtl/>
        </w:rPr>
      </w:pPr>
    </w:p>
    <w:p w:rsidR="0005046C" w:rsidRDefault="0005046C" w:rsidP="0005046C">
      <w:pPr>
        <w:spacing w:line="360" w:lineRule="auto"/>
        <w:ind w:left="-58"/>
        <w:contextualSpacing/>
        <w:jc w:val="both"/>
        <w:rPr>
          <w:rFonts w:ascii="David" w:eastAsia="Calibri" w:hAnsi="David"/>
          <w:b/>
          <w:bCs/>
          <w:noProof w:val="0"/>
          <w:u w:val="single"/>
          <w:rtl/>
        </w:rPr>
      </w:pPr>
      <w:r>
        <w:rPr>
          <w:rFonts w:ascii="David" w:eastAsia="Calibri" w:hAnsi="David"/>
          <w:b/>
          <w:bCs/>
          <w:noProof w:val="0"/>
          <w:u w:val="single"/>
          <w:rtl/>
        </w:rPr>
        <w:t xml:space="preserve">ומן הכלל אל הפרט </w:t>
      </w:r>
    </w:p>
    <w:p w:rsidR="0005046C" w:rsidRPr="0085637C" w:rsidRDefault="0005046C" w:rsidP="00DD430D">
      <w:pPr>
        <w:numPr>
          <w:ilvl w:val="0"/>
          <w:numId w:val="1"/>
        </w:numPr>
        <w:spacing w:after="160" w:line="360" w:lineRule="auto"/>
        <w:ind w:left="-58" w:hanging="567"/>
        <w:contextualSpacing/>
        <w:jc w:val="both"/>
        <w:rPr>
          <w:rFonts w:ascii="David" w:eastAsia="Calibri" w:hAnsi="David"/>
          <w:b/>
          <w:bCs/>
          <w:noProof w:val="0"/>
          <w:u w:val="single"/>
          <w:rtl/>
        </w:rPr>
      </w:pPr>
      <w:r w:rsidRPr="0085637C">
        <w:rPr>
          <w:rFonts w:ascii="David" w:eastAsia="Calibri" w:hAnsi="David"/>
          <w:b/>
          <w:bCs/>
          <w:noProof w:val="0"/>
          <w:u w:val="single"/>
          <w:rtl/>
        </w:rPr>
        <w:t xml:space="preserve">מעמד עריכת הצוואה נשוא ההליך ביום 17.11.16 </w:t>
      </w:r>
    </w:p>
    <w:p w:rsidR="0005046C" w:rsidRDefault="0005046C" w:rsidP="008B65E2">
      <w:pPr>
        <w:numPr>
          <w:ilvl w:val="0"/>
          <w:numId w:val="1"/>
        </w:numPr>
        <w:spacing w:after="160" w:line="360" w:lineRule="auto"/>
        <w:ind w:left="-58" w:hanging="567"/>
        <w:contextualSpacing/>
        <w:jc w:val="both"/>
        <w:rPr>
          <w:rFonts w:ascii="David" w:eastAsia="Calibri" w:hAnsi="David"/>
          <w:noProof w:val="0"/>
          <w:highlight w:val="yellow"/>
        </w:rPr>
      </w:pPr>
      <w:r w:rsidRPr="0085637C">
        <w:rPr>
          <w:rFonts w:ascii="David" w:eastAsia="Calibri" w:hAnsi="David"/>
          <w:noProof w:val="0"/>
          <w:rtl/>
        </w:rPr>
        <w:t xml:space="preserve">הצוואה  ,מסוג צוואה בעדים ,  נערכה על ידי עורכת הדין </w:t>
      </w:r>
      <w:r w:rsidR="008B65E2">
        <w:rPr>
          <w:rFonts w:ascii="David" w:eastAsia="Calibri" w:hAnsi="David" w:hint="cs"/>
          <w:noProof w:val="0"/>
          <w:rtl/>
        </w:rPr>
        <w:t>***</w:t>
      </w:r>
      <w:r w:rsidRPr="0085637C">
        <w:rPr>
          <w:rFonts w:ascii="David" w:eastAsia="Calibri" w:hAnsi="David"/>
          <w:noProof w:val="0"/>
          <w:rtl/>
        </w:rPr>
        <w:t xml:space="preserve"> במשרדה בירושלים והעדים לצוואה שימשו עוה"ד </w:t>
      </w:r>
      <w:r w:rsidR="008B65E2">
        <w:rPr>
          <w:rFonts w:ascii="David" w:eastAsia="Calibri" w:hAnsi="David" w:hint="cs"/>
          <w:noProof w:val="0"/>
          <w:rtl/>
        </w:rPr>
        <w:t>***</w:t>
      </w:r>
      <w:r w:rsidRPr="0085637C">
        <w:rPr>
          <w:rFonts w:ascii="David" w:eastAsia="Calibri" w:hAnsi="David"/>
          <w:noProof w:val="0"/>
          <w:rtl/>
        </w:rPr>
        <w:t xml:space="preserve"> עצמה והגב' </w:t>
      </w:r>
      <w:r w:rsidR="008B65E2">
        <w:rPr>
          <w:rFonts w:ascii="David" w:eastAsia="Calibri" w:hAnsi="David" w:hint="cs"/>
          <w:noProof w:val="0"/>
          <w:rtl/>
        </w:rPr>
        <w:t>***</w:t>
      </w:r>
      <w:r w:rsidRPr="0085637C">
        <w:rPr>
          <w:rFonts w:ascii="David" w:eastAsia="Calibri" w:hAnsi="David"/>
          <w:noProof w:val="0"/>
          <w:rtl/>
        </w:rPr>
        <w:t xml:space="preserve"> </w:t>
      </w:r>
      <w:r w:rsidR="00642A03" w:rsidRPr="0085637C">
        <w:rPr>
          <w:rFonts w:ascii="David" w:eastAsia="Calibri" w:hAnsi="David" w:hint="cs"/>
          <w:noProof w:val="0"/>
          <w:rtl/>
        </w:rPr>
        <w:t>.</w:t>
      </w:r>
      <w:r w:rsidRPr="0085637C">
        <w:rPr>
          <w:rFonts w:ascii="David" w:eastAsia="Calibri" w:hAnsi="David"/>
          <w:noProof w:val="0"/>
          <w:rtl/>
        </w:rPr>
        <w:t xml:space="preserve"> אין מחלוקת שהצוואה על פניה</w:t>
      </w:r>
      <w:r>
        <w:rPr>
          <w:rFonts w:ascii="David" w:eastAsia="Calibri" w:hAnsi="David"/>
          <w:noProof w:val="0"/>
          <w:rtl/>
        </w:rPr>
        <w:t xml:space="preserve"> תקינה  מבחינה צורנית</w:t>
      </w:r>
      <w:r w:rsidRPr="0085637C">
        <w:rPr>
          <w:rFonts w:ascii="David" w:eastAsia="Calibri" w:hAnsi="David"/>
          <w:noProof w:val="0"/>
          <w:rtl/>
        </w:rPr>
        <w:t>.</w:t>
      </w:r>
      <w:r>
        <w:rPr>
          <w:rFonts w:ascii="David" w:eastAsia="Calibri" w:hAnsi="David"/>
          <w:noProof w:val="0"/>
          <w:highlight w:val="yellow"/>
          <w:rtl/>
        </w:rPr>
        <w:t xml:space="preserve"> </w:t>
      </w:r>
    </w:p>
    <w:p w:rsidR="0005046C" w:rsidRDefault="0005046C" w:rsidP="008B65E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עוה"ד </w:t>
      </w:r>
      <w:r w:rsidR="008B65E2">
        <w:rPr>
          <w:rFonts w:ascii="David" w:eastAsia="Calibri" w:hAnsi="David" w:hint="cs"/>
          <w:noProof w:val="0"/>
          <w:rtl/>
        </w:rPr>
        <w:t>***</w:t>
      </w:r>
      <w:r>
        <w:rPr>
          <w:rFonts w:ascii="David" w:eastAsia="Calibri" w:hAnsi="David"/>
          <w:noProof w:val="0"/>
          <w:rtl/>
        </w:rPr>
        <w:t xml:space="preserve"> העידה בפני </w:t>
      </w:r>
      <w:r w:rsidR="00BC1FBF" w:rsidRPr="00BC1FBF">
        <w:rPr>
          <w:rFonts w:ascii="David" w:eastAsia="Calibri" w:hAnsi="David" w:hint="cs"/>
          <w:noProof w:val="0"/>
          <w:rtl/>
        </w:rPr>
        <w:t>באשר לנסיבות עריכת הצוואה</w:t>
      </w:r>
      <w:r w:rsidR="00BC1FBF">
        <w:rPr>
          <w:rFonts w:ascii="David" w:eastAsia="Calibri" w:hAnsi="David" w:hint="cs"/>
          <w:b/>
          <w:bCs/>
          <w:noProof w:val="0"/>
          <w:rtl/>
        </w:rPr>
        <w:t xml:space="preserve"> </w:t>
      </w:r>
      <w:r>
        <w:rPr>
          <w:rFonts w:ascii="David" w:eastAsia="Calibri" w:hAnsi="David"/>
          <w:noProof w:val="0"/>
          <w:rtl/>
        </w:rPr>
        <w:t xml:space="preserve">. עדותה של עו"ד </w:t>
      </w:r>
      <w:r w:rsidR="008B65E2">
        <w:rPr>
          <w:rFonts w:ascii="David" w:eastAsia="Calibri" w:hAnsi="David" w:hint="cs"/>
          <w:noProof w:val="0"/>
          <w:rtl/>
        </w:rPr>
        <w:t>***</w:t>
      </w:r>
      <w:r>
        <w:rPr>
          <w:rFonts w:ascii="David" w:eastAsia="Calibri" w:hAnsi="David"/>
          <w:noProof w:val="0"/>
          <w:rtl/>
        </w:rPr>
        <w:t xml:space="preserve"> שהסתמכה גם על תרשומת מפורטת של המפגש עם המנוחה</w:t>
      </w:r>
      <w:r w:rsidR="008A1BFE">
        <w:rPr>
          <w:rFonts w:ascii="David" w:eastAsia="Calibri" w:hAnsi="David" w:hint="cs"/>
          <w:noProof w:val="0"/>
          <w:rtl/>
        </w:rPr>
        <w:t xml:space="preserve"> ,</w:t>
      </w:r>
      <w:r>
        <w:rPr>
          <w:rFonts w:ascii="David" w:eastAsia="Calibri" w:hAnsi="David"/>
          <w:noProof w:val="0"/>
          <w:rtl/>
        </w:rPr>
        <w:t xml:space="preserve"> שהכינה בחכמתה בזמן אמת  </w:t>
      </w:r>
      <w:r w:rsidRPr="00BC1FBF">
        <w:rPr>
          <w:rFonts w:ascii="David" w:eastAsia="Calibri" w:hAnsi="David"/>
          <w:noProof w:val="0"/>
          <w:rtl/>
        </w:rPr>
        <w:t>מוצג</w:t>
      </w:r>
      <w:r w:rsidRPr="0085637C">
        <w:rPr>
          <w:rFonts w:ascii="David" w:eastAsia="Calibri" w:hAnsi="David"/>
          <w:noProof w:val="0"/>
          <w:rtl/>
        </w:rPr>
        <w:t xml:space="preserve"> </w:t>
      </w:r>
      <w:r w:rsidR="00BC1FBF">
        <w:rPr>
          <w:rFonts w:ascii="David" w:eastAsia="Calibri" w:hAnsi="David" w:hint="cs"/>
          <w:noProof w:val="0"/>
          <w:rtl/>
        </w:rPr>
        <w:t>נ/2</w:t>
      </w:r>
      <w:r>
        <w:rPr>
          <w:rFonts w:ascii="David" w:eastAsia="Calibri" w:hAnsi="David"/>
          <w:noProof w:val="0"/>
          <w:rtl/>
        </w:rPr>
        <w:t xml:space="preserve"> (להלן ("התרשומת )</w:t>
      </w:r>
      <w:r w:rsidR="008A1BFE">
        <w:rPr>
          <w:rFonts w:ascii="David" w:eastAsia="Calibri" w:hAnsi="David" w:hint="cs"/>
          <w:noProof w:val="0"/>
          <w:rtl/>
        </w:rPr>
        <w:t>,</w:t>
      </w:r>
      <w:r>
        <w:rPr>
          <w:rFonts w:ascii="David" w:eastAsia="Calibri" w:hAnsi="David"/>
          <w:noProof w:val="0"/>
          <w:rtl/>
        </w:rPr>
        <w:t xml:space="preserve"> הייתה קוהרנטית ברורה ושוטפת ומצאתי את העדה אמינה ואת עדותה  מהימנה לחלוטין ללא כל סייג . </w:t>
      </w:r>
    </w:p>
    <w:p w:rsidR="0005046C" w:rsidRDefault="0005046C" w:rsidP="008B65E2">
      <w:pPr>
        <w:numPr>
          <w:ilvl w:val="0"/>
          <w:numId w:val="1"/>
        </w:numPr>
        <w:spacing w:after="160" w:line="360" w:lineRule="auto"/>
        <w:ind w:left="-58" w:hanging="567"/>
        <w:contextualSpacing/>
        <w:jc w:val="both"/>
        <w:rPr>
          <w:rFonts w:ascii="David" w:eastAsia="Calibri" w:hAnsi="David"/>
          <w:noProof w:val="0"/>
        </w:rPr>
      </w:pPr>
      <w:proofErr w:type="spellStart"/>
      <w:r>
        <w:rPr>
          <w:rFonts w:ascii="David" w:eastAsia="Calibri" w:hAnsi="David"/>
          <w:noProof w:val="0"/>
          <w:rtl/>
        </w:rPr>
        <w:t>יצויין</w:t>
      </w:r>
      <w:proofErr w:type="spellEnd"/>
      <w:r>
        <w:rPr>
          <w:rFonts w:ascii="David" w:eastAsia="Calibri" w:hAnsi="David"/>
          <w:noProof w:val="0"/>
          <w:rtl/>
        </w:rPr>
        <w:t xml:space="preserve"> כי לעו"ד </w:t>
      </w:r>
      <w:r w:rsidR="008B65E2">
        <w:rPr>
          <w:rFonts w:ascii="David" w:eastAsia="Calibri" w:hAnsi="David" w:hint="cs"/>
          <w:noProof w:val="0"/>
          <w:rtl/>
        </w:rPr>
        <w:t>***</w:t>
      </w:r>
      <w:r>
        <w:rPr>
          <w:rFonts w:ascii="David" w:eastAsia="Calibri" w:hAnsi="David"/>
          <w:noProof w:val="0"/>
          <w:rtl/>
        </w:rPr>
        <w:t xml:space="preserve"> לא הייתה היכרות מוקדמת עם המנוחה או עם התובעת. (ר</w:t>
      </w:r>
      <w:r w:rsidR="00FE0761">
        <w:rPr>
          <w:rFonts w:ascii="David" w:eastAsia="Calibri" w:hAnsi="David"/>
          <w:noProof w:val="0"/>
          <w:rtl/>
        </w:rPr>
        <w:t xml:space="preserve">' עמ' 12 ש' 25-27 לפרו' </w:t>
      </w:r>
      <w:r w:rsidR="00FE0761">
        <w:rPr>
          <w:rFonts w:ascii="David" w:eastAsia="Calibri" w:hAnsi="David" w:hint="cs"/>
          <w:noProof w:val="0"/>
          <w:rtl/>
        </w:rPr>
        <w:t xml:space="preserve">מיום </w:t>
      </w:r>
      <w:r w:rsidR="00FE0761" w:rsidRPr="00FE0761">
        <w:rPr>
          <w:rFonts w:ascii="David" w:eastAsia="Calibri" w:hAnsi="David"/>
          <w:noProof w:val="0"/>
          <w:rtl/>
        </w:rPr>
        <w:t xml:space="preserve">13.2.24 </w:t>
      </w:r>
      <w:r>
        <w:rPr>
          <w:rFonts w:ascii="David" w:eastAsia="Calibri" w:hAnsi="David"/>
          <w:noProof w:val="0"/>
          <w:rtl/>
        </w:rPr>
        <w:t xml:space="preserve"> )</w:t>
      </w:r>
    </w:p>
    <w:p w:rsidR="0005046C" w:rsidRDefault="008B65E2" w:rsidP="008B65E2">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על פי עדותה של עו"ד </w:t>
      </w:r>
      <w:r>
        <w:rPr>
          <w:rFonts w:ascii="David" w:eastAsia="Calibri" w:hAnsi="David" w:hint="cs"/>
          <w:noProof w:val="0"/>
          <w:rtl/>
        </w:rPr>
        <w:t>***</w:t>
      </w:r>
      <w:r w:rsidR="0005046C">
        <w:rPr>
          <w:rFonts w:ascii="David" w:eastAsia="Calibri" w:hAnsi="David"/>
          <w:noProof w:val="0"/>
          <w:rtl/>
        </w:rPr>
        <w:t xml:space="preserve">, המנוחה הייתה כשירה לערוך צוואה. </w:t>
      </w:r>
    </w:p>
    <w:p w:rsidR="0005046C" w:rsidRDefault="0005046C" w:rsidP="0095625F">
      <w:pPr>
        <w:spacing w:line="360" w:lineRule="auto"/>
        <w:ind w:left="-58"/>
        <w:contextualSpacing/>
        <w:jc w:val="both"/>
        <w:rPr>
          <w:rFonts w:ascii="David" w:eastAsia="Calibri" w:hAnsi="David"/>
          <w:noProof w:val="0"/>
          <w:rtl/>
        </w:rPr>
      </w:pPr>
      <w:r>
        <w:rPr>
          <w:rFonts w:ascii="David" w:eastAsia="Calibri" w:hAnsi="David"/>
          <w:noProof w:val="0"/>
          <w:rtl/>
        </w:rPr>
        <w:t xml:space="preserve">עו"ד </w:t>
      </w:r>
      <w:r w:rsidR="00400646">
        <w:rPr>
          <w:rFonts w:ascii="David" w:eastAsia="Calibri" w:hAnsi="David" w:hint="cs"/>
          <w:noProof w:val="0"/>
          <w:rtl/>
        </w:rPr>
        <w:t>***</w:t>
      </w:r>
      <w:r>
        <w:rPr>
          <w:rFonts w:ascii="David" w:eastAsia="Calibri" w:hAnsi="David"/>
          <w:noProof w:val="0"/>
          <w:rtl/>
        </w:rPr>
        <w:t xml:space="preserve"> העידה כי המנוחה נראתה לה כשירה לחלוטין ובין היתר הגיעה  למשרדה והלכה בכוחות עצמה, דיברה בצורה קוהרנטית, ברורה, גוללה את סיפורה המשפחתי ונימקה את רצונותיה. </w:t>
      </w:r>
      <w:r w:rsidR="00BC1FBF">
        <w:rPr>
          <w:rFonts w:ascii="David" w:eastAsia="Calibri" w:hAnsi="David" w:hint="cs"/>
          <w:noProof w:val="0"/>
          <w:rtl/>
        </w:rPr>
        <w:t xml:space="preserve">עו"ד </w:t>
      </w:r>
      <w:r w:rsidR="00400646">
        <w:rPr>
          <w:rFonts w:ascii="David" w:eastAsia="Calibri" w:hAnsi="David" w:hint="cs"/>
          <w:noProof w:val="0"/>
          <w:rtl/>
        </w:rPr>
        <w:t>***</w:t>
      </w:r>
      <w:r w:rsidR="00BC1FBF">
        <w:rPr>
          <w:rFonts w:ascii="David" w:eastAsia="Calibri" w:hAnsi="David" w:hint="cs"/>
          <w:noProof w:val="0"/>
          <w:rtl/>
        </w:rPr>
        <w:t xml:space="preserve"> לא ביקשה מן המנוחה מסמך רפואי המ</w:t>
      </w:r>
      <w:r w:rsidR="005F4D2E">
        <w:rPr>
          <w:rFonts w:ascii="David" w:eastAsia="Calibri" w:hAnsi="David" w:hint="cs"/>
          <w:noProof w:val="0"/>
          <w:rtl/>
        </w:rPr>
        <w:t xml:space="preserve">עיד על כשירותה מאחר </w:t>
      </w:r>
      <w:r>
        <w:rPr>
          <w:rFonts w:ascii="David" w:eastAsia="Calibri" w:hAnsi="David"/>
          <w:noProof w:val="0"/>
          <w:rtl/>
        </w:rPr>
        <w:t xml:space="preserve"> </w:t>
      </w:r>
      <w:r w:rsidR="005F4D2E">
        <w:rPr>
          <w:rFonts w:ascii="David" w:eastAsia="Calibri" w:hAnsi="David" w:hint="cs"/>
          <w:noProof w:val="0"/>
          <w:rtl/>
        </w:rPr>
        <w:t>ש</w:t>
      </w:r>
      <w:r>
        <w:rPr>
          <w:rFonts w:ascii="David" w:eastAsia="Calibri" w:hAnsi="David"/>
          <w:noProof w:val="0"/>
          <w:rtl/>
        </w:rPr>
        <w:t xml:space="preserve">במקרים כאלה בהם היא לא פועלת כנוטריונית היא לא תמיד מתעקשת על אישור רפואי. המנוחה רצתה לחתום באותו היום על הצוואה, </w:t>
      </w:r>
      <w:r w:rsidR="00642A03">
        <w:rPr>
          <w:rFonts w:ascii="David" w:eastAsia="Calibri" w:hAnsi="David" w:hint="cs"/>
          <w:noProof w:val="0"/>
          <w:rtl/>
        </w:rPr>
        <w:t>ולפיכך</w:t>
      </w:r>
      <w:r>
        <w:rPr>
          <w:rFonts w:ascii="David" w:eastAsia="Calibri" w:hAnsi="David"/>
          <w:noProof w:val="0"/>
          <w:rtl/>
        </w:rPr>
        <w:t xml:space="preserve"> לא התעקשה על קבלת מסמך רפואי לאור כשירות המנוחה כפי שנראה לה (ר' </w:t>
      </w:r>
      <w:r w:rsidR="005F4D2E">
        <w:rPr>
          <w:rFonts w:ascii="David" w:eastAsia="Calibri" w:hAnsi="David" w:hint="cs"/>
          <w:noProof w:val="0"/>
          <w:rtl/>
        </w:rPr>
        <w:t xml:space="preserve">עדות עו"ד </w:t>
      </w:r>
      <w:r w:rsidR="00A16B35">
        <w:rPr>
          <w:rFonts w:ascii="David" w:eastAsia="Calibri" w:hAnsi="David" w:hint="cs"/>
          <w:noProof w:val="0"/>
          <w:rtl/>
        </w:rPr>
        <w:t>***</w:t>
      </w:r>
      <w:r w:rsidR="005F4D2E">
        <w:rPr>
          <w:rFonts w:ascii="David" w:eastAsia="Calibri" w:hAnsi="David" w:hint="cs"/>
          <w:noProof w:val="0"/>
          <w:rtl/>
        </w:rPr>
        <w:t xml:space="preserve"> </w:t>
      </w:r>
      <w:r>
        <w:rPr>
          <w:rFonts w:ascii="David" w:eastAsia="Calibri" w:hAnsi="David"/>
          <w:noProof w:val="0"/>
          <w:rtl/>
        </w:rPr>
        <w:t>עמ' 16-15 ש</w:t>
      </w:r>
      <w:r w:rsidR="00FB13B0">
        <w:rPr>
          <w:rFonts w:ascii="David" w:eastAsia="Calibri" w:hAnsi="David"/>
          <w:noProof w:val="0"/>
          <w:rtl/>
        </w:rPr>
        <w:t xml:space="preserve">' 1-10 , עמ' 54 ש' 23-24 לפרו' </w:t>
      </w:r>
      <w:r w:rsidR="00FB13B0">
        <w:rPr>
          <w:rFonts w:ascii="David" w:eastAsia="Calibri" w:hAnsi="David" w:hint="cs"/>
          <w:noProof w:val="0"/>
          <w:rtl/>
        </w:rPr>
        <w:t xml:space="preserve">מיום </w:t>
      </w:r>
      <w:r w:rsidR="00FB13B0" w:rsidRPr="00FB13B0">
        <w:rPr>
          <w:rFonts w:ascii="David" w:eastAsia="Calibri" w:hAnsi="David"/>
          <w:noProof w:val="0"/>
          <w:rtl/>
        </w:rPr>
        <w:t>13.2.24</w:t>
      </w:r>
      <w:r>
        <w:rPr>
          <w:rFonts w:ascii="David" w:eastAsia="Calibri" w:hAnsi="David"/>
          <w:noProof w:val="0"/>
          <w:rtl/>
        </w:rPr>
        <w:t>)</w:t>
      </w:r>
      <w:r w:rsidRPr="0085637C">
        <w:rPr>
          <w:rFonts w:ascii="David" w:eastAsia="Calibri" w:hAnsi="David"/>
          <w:noProof w:val="0"/>
          <w:rtl/>
        </w:rPr>
        <w:t xml:space="preserve">. </w:t>
      </w:r>
      <w:r>
        <w:rPr>
          <w:rFonts w:ascii="David" w:eastAsia="Calibri" w:hAnsi="David"/>
          <w:noProof w:val="0"/>
          <w:rtl/>
        </w:rPr>
        <w:t xml:space="preserve">המנוחה גם שילמה  את שכר טרחתה של עוה"ד </w:t>
      </w:r>
      <w:r w:rsidR="0095625F">
        <w:rPr>
          <w:rFonts w:ascii="David" w:eastAsia="Calibri" w:hAnsi="David" w:hint="cs"/>
          <w:noProof w:val="0"/>
          <w:rtl/>
        </w:rPr>
        <w:t>***</w:t>
      </w:r>
      <w:r>
        <w:rPr>
          <w:rFonts w:ascii="David" w:eastAsia="Calibri" w:hAnsi="David"/>
          <w:noProof w:val="0"/>
          <w:rtl/>
        </w:rPr>
        <w:t xml:space="preserve"> בהמחאה משל עצמה בחתימתה . עו"ד </w:t>
      </w:r>
      <w:r w:rsidR="0095625F">
        <w:rPr>
          <w:rFonts w:ascii="David" w:eastAsia="Calibri" w:hAnsi="David" w:hint="cs"/>
          <w:noProof w:val="0"/>
          <w:rtl/>
        </w:rPr>
        <w:t>***</w:t>
      </w:r>
      <w:r>
        <w:rPr>
          <w:rFonts w:ascii="David" w:eastAsia="Calibri" w:hAnsi="David"/>
          <w:noProof w:val="0"/>
          <w:rtl/>
        </w:rPr>
        <w:t xml:space="preserve"> המציאה לבית המשפט העתק מן ההמחאה  לאחר הדיון .</w:t>
      </w:r>
    </w:p>
    <w:p w:rsidR="0005046C" w:rsidRDefault="0005046C" w:rsidP="0005046C">
      <w:pPr>
        <w:spacing w:after="160" w:line="360" w:lineRule="auto"/>
        <w:ind w:left="1080"/>
        <w:contextualSpacing/>
        <w:jc w:val="both"/>
        <w:rPr>
          <w:rFonts w:ascii="David" w:eastAsia="Calibri" w:hAnsi="David"/>
          <w:b/>
          <w:bCs/>
          <w:noProof w:val="0"/>
          <w:u w:val="single"/>
          <w:rtl/>
        </w:rPr>
      </w:pPr>
    </w:p>
    <w:p w:rsidR="0005046C" w:rsidRDefault="0005046C" w:rsidP="00837143">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i/>
          <w:iCs/>
          <w:noProof w:val="0"/>
          <w:rtl/>
        </w:rPr>
        <w:lastRenderedPageBreak/>
        <w:t xml:space="preserve">והעידה עו"ד </w:t>
      </w:r>
      <w:r w:rsidR="00837143">
        <w:rPr>
          <w:rFonts w:ascii="David" w:eastAsia="Calibri" w:hAnsi="David" w:hint="cs"/>
          <w:i/>
          <w:iCs/>
          <w:noProof w:val="0"/>
          <w:rtl/>
        </w:rPr>
        <w:t>***</w:t>
      </w:r>
      <w:r>
        <w:rPr>
          <w:rFonts w:ascii="David" w:eastAsia="Calibri" w:hAnsi="David"/>
          <w:b/>
          <w:bCs/>
          <w:i/>
          <w:iCs/>
          <w:noProof w:val="0"/>
          <w:rtl/>
        </w:rPr>
        <w:t xml:space="preserve"> "...היא הייתה אחת הנשים המרשימות שהופיעו אצלי במשרד. התרשמתי מהקוהרנטיות שלה היא סיפרה לי אנקדוטות דברים קטנים כמו הדוח חנייה, ובכוונה ציינתי את זה, כי אמרתי שאם ביום מן הימים אני אצטרך להעיד, זה רשום לי..., היא  הגיעה אליי במובן מסוים במצוקה מזה שהיא מרגישה שרודפים אותה שרוצים לגנוב לה כסף, והיא רוצה לעשות סדר, כי היא מרגישה שיש פה איזשהו עיוות בין הילדים שלה, בין ילדה אחת שקיבלה המון, בין ילדה שניה שהיא מאוד מסודרת, לבין הילדה השלישית שכאילו בגלל שהיא חיה בארצות הברית והסתדרה לבד היא בחיים לא נתנה לה כלום. ובאמת, כמו שאמרתי, אני אולי העדתי בקריירה שלי פעמיים על צוואות שערכתי, היה לי רושם שעומדת מולי אישה, שאני חייבת לקיים את הרצון שלה ואני חייבת לערוך לה את הצוואה, והיא נכנסה לי ללב, והיא אישה שהיא אמנם בת 93, אבל, אני מכירה אנשים בגיל הזה שהם במצב נוראי ואני מכירה אנשים גם בגיל 60 שהם במצב נוראי, היא הלכה לבד, התנהלה בכוחות עצמה, סיפרה כמה היא מבשלת סיפרה על בעלה הפרסי, סיפרה </w:t>
      </w:r>
      <w:proofErr w:type="spellStart"/>
      <w:r>
        <w:rPr>
          <w:rFonts w:ascii="David" w:eastAsia="Calibri" w:hAnsi="David"/>
          <w:b/>
          <w:bCs/>
          <w:i/>
          <w:iCs/>
          <w:noProof w:val="0"/>
          <w:rtl/>
        </w:rPr>
        <w:t>הכל</w:t>
      </w:r>
      <w:proofErr w:type="spellEnd"/>
      <w:r>
        <w:rPr>
          <w:rFonts w:ascii="David" w:eastAsia="Calibri" w:hAnsi="David"/>
          <w:b/>
          <w:bCs/>
          <w:i/>
          <w:iCs/>
          <w:noProof w:val="0"/>
          <w:rtl/>
        </w:rPr>
        <w:t xml:space="preserve">. איפה לא היה לי שום חשש, לא היה לי שום חשש". </w:t>
      </w:r>
      <w:r>
        <w:rPr>
          <w:rFonts w:ascii="David" w:eastAsia="Calibri" w:hAnsi="David"/>
          <w:noProof w:val="0"/>
          <w:rtl/>
        </w:rPr>
        <w:t>: (ר' עמ' 67 ש' 2</w:t>
      </w:r>
      <w:r w:rsidR="001D4ABD">
        <w:rPr>
          <w:rFonts w:ascii="David" w:eastAsia="Calibri" w:hAnsi="David"/>
          <w:noProof w:val="0"/>
          <w:rtl/>
        </w:rPr>
        <w:t xml:space="preserve">6-32, עמ' 68 ש' 1-9 לפרו' </w:t>
      </w:r>
      <w:r w:rsidR="001D4ABD">
        <w:rPr>
          <w:rFonts w:ascii="David" w:eastAsia="Calibri" w:hAnsi="David" w:hint="cs"/>
          <w:noProof w:val="0"/>
          <w:rtl/>
        </w:rPr>
        <w:t xml:space="preserve">מיום </w:t>
      </w:r>
      <w:r w:rsidR="001D4ABD" w:rsidRPr="001D4ABD">
        <w:rPr>
          <w:rFonts w:ascii="David" w:eastAsia="Calibri" w:hAnsi="David"/>
          <w:noProof w:val="0"/>
          <w:rtl/>
        </w:rPr>
        <w:t>13.2.24</w:t>
      </w:r>
      <w:r>
        <w:rPr>
          <w:rFonts w:ascii="David" w:eastAsia="Calibri" w:hAnsi="David"/>
          <w:noProof w:val="0"/>
          <w:rtl/>
        </w:rPr>
        <w:t xml:space="preserve">). </w:t>
      </w:r>
    </w:p>
    <w:p w:rsidR="0005046C" w:rsidRDefault="0005046C" w:rsidP="00837143">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התרשומת שהוכנה כאמור בזמן אמת ע"י עו"ד </w:t>
      </w:r>
      <w:r w:rsidR="00837143">
        <w:rPr>
          <w:rFonts w:ascii="David" w:eastAsia="Calibri" w:hAnsi="David" w:hint="cs"/>
          <w:noProof w:val="0"/>
          <w:rtl/>
        </w:rPr>
        <w:t>***</w:t>
      </w:r>
      <w:r>
        <w:rPr>
          <w:rFonts w:ascii="David" w:eastAsia="Calibri" w:hAnsi="David"/>
          <w:noProof w:val="0"/>
          <w:rtl/>
        </w:rPr>
        <w:t xml:space="preserve"> הייתה  מפורטת ומקיפה ומשתרעת על פני   חמישה עמודים. . התרשומת  שופכת אור  חזק ובהיר על רצונה של המנוחה במועד עריכת הצוואה. </w:t>
      </w:r>
    </w:p>
    <w:p w:rsidR="0005046C" w:rsidRDefault="0005046C" w:rsidP="0005046C">
      <w:pPr>
        <w:spacing w:line="360" w:lineRule="auto"/>
        <w:ind w:left="-58"/>
        <w:contextualSpacing/>
        <w:jc w:val="both"/>
        <w:rPr>
          <w:rFonts w:ascii="David" w:eastAsia="Calibri" w:hAnsi="David"/>
          <w:b/>
          <w:bCs/>
          <w:i/>
          <w:iCs/>
          <w:noProof w:val="0"/>
        </w:rPr>
      </w:pPr>
    </w:p>
    <w:p w:rsidR="0005046C" w:rsidRDefault="0005046C" w:rsidP="00837143">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להלן הנקודות העיקריות שפורטו בתרשומת עו"ד </w:t>
      </w:r>
      <w:r w:rsidR="00837143">
        <w:rPr>
          <w:rFonts w:ascii="David" w:eastAsia="Calibri" w:hAnsi="David" w:hint="cs"/>
          <w:noProof w:val="0"/>
          <w:rtl/>
        </w:rPr>
        <w:t>***</w:t>
      </w:r>
      <w:r w:rsidR="00662BD3">
        <w:rPr>
          <w:rFonts w:ascii="David" w:eastAsia="Calibri" w:hAnsi="David" w:hint="cs"/>
          <w:noProof w:val="0"/>
          <w:rtl/>
        </w:rPr>
        <w:t xml:space="preserve"> הרלבנטיות לענייננו </w:t>
      </w:r>
      <w:r>
        <w:rPr>
          <w:rFonts w:ascii="David" w:eastAsia="Calibri" w:hAnsi="David"/>
          <w:noProof w:val="0"/>
          <w:rtl/>
        </w:rPr>
        <w:t xml:space="preserve"> :</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u w:val="single"/>
          <w:rtl/>
        </w:rPr>
        <w:t>המנוחה טענה שהנתבעת 1 לקחה את כספה ורכושה:</w:t>
      </w:r>
    </w:p>
    <w:p w:rsidR="0005046C" w:rsidRDefault="0005046C" w:rsidP="00F13E3C">
      <w:pPr>
        <w:spacing w:line="360" w:lineRule="auto"/>
        <w:ind w:left="-58"/>
        <w:contextualSpacing/>
        <w:jc w:val="both"/>
        <w:rPr>
          <w:rFonts w:ascii="David" w:eastAsia="Calibri" w:hAnsi="David"/>
          <w:b/>
          <w:bCs/>
          <w:i/>
          <w:iCs/>
          <w:noProof w:val="0"/>
        </w:rPr>
      </w:pPr>
      <w:r>
        <w:rPr>
          <w:rFonts w:ascii="David" w:eastAsia="Calibri" w:hAnsi="David"/>
          <w:b/>
          <w:bCs/>
          <w:i/>
          <w:iCs/>
          <w:noProof w:val="0"/>
          <w:rtl/>
        </w:rPr>
        <w:t xml:space="preserve">" מזל שהחנות על שמי, כי </w:t>
      </w:r>
      <w:r w:rsidR="00F13E3C">
        <w:rPr>
          <w:rFonts w:ascii="David" w:eastAsia="Calibri" w:hAnsi="David" w:hint="cs"/>
          <w:b/>
          <w:bCs/>
          <w:i/>
          <w:iCs/>
          <w:noProof w:val="0"/>
          <w:rtl/>
        </w:rPr>
        <w:t>***</w:t>
      </w:r>
      <w:r>
        <w:rPr>
          <w:rFonts w:ascii="David" w:eastAsia="Calibri" w:hAnsi="David"/>
          <w:b/>
          <w:bCs/>
          <w:i/>
          <w:iCs/>
          <w:noProof w:val="0"/>
          <w:rtl/>
        </w:rPr>
        <w:t xml:space="preserve"> הייתה לוקחת כל הזמן כסף" </w:t>
      </w:r>
    </w:p>
    <w:p w:rsidR="0005046C" w:rsidRDefault="0005046C" w:rsidP="00F13E3C">
      <w:pPr>
        <w:spacing w:line="360" w:lineRule="auto"/>
        <w:ind w:left="-58"/>
        <w:contextualSpacing/>
        <w:jc w:val="both"/>
        <w:rPr>
          <w:rFonts w:ascii="David" w:eastAsia="Calibri" w:hAnsi="David"/>
          <w:b/>
          <w:bCs/>
          <w:i/>
          <w:iCs/>
          <w:noProof w:val="0"/>
        </w:rPr>
      </w:pPr>
      <w:r>
        <w:rPr>
          <w:rFonts w:ascii="David" w:eastAsia="Calibri" w:hAnsi="David"/>
          <w:b/>
          <w:bCs/>
          <w:i/>
          <w:iCs/>
          <w:noProof w:val="0"/>
          <w:rtl/>
        </w:rPr>
        <w:t xml:space="preserve">" </w:t>
      </w:r>
      <w:r w:rsidR="00F13E3C">
        <w:rPr>
          <w:rFonts w:ascii="David" w:eastAsia="Calibri" w:hAnsi="David" w:hint="cs"/>
          <w:b/>
          <w:bCs/>
          <w:i/>
          <w:iCs/>
          <w:noProof w:val="0"/>
          <w:rtl/>
        </w:rPr>
        <w:t>***</w:t>
      </w:r>
      <w:r>
        <w:rPr>
          <w:rFonts w:ascii="David" w:eastAsia="Calibri" w:hAnsi="David"/>
          <w:b/>
          <w:bCs/>
          <w:i/>
          <w:iCs/>
          <w:noProof w:val="0"/>
          <w:rtl/>
        </w:rPr>
        <w:t xml:space="preserve"> רוצה את כל הכסף שלה, מחכה שאני אמות כדי לקחת את כל הכסף"</w:t>
      </w:r>
    </w:p>
    <w:p w:rsidR="0005046C" w:rsidRDefault="0005046C" w:rsidP="00F13E3C">
      <w:pPr>
        <w:spacing w:line="360" w:lineRule="auto"/>
        <w:ind w:left="-58"/>
        <w:contextualSpacing/>
        <w:jc w:val="both"/>
        <w:rPr>
          <w:rFonts w:ascii="David" w:eastAsia="Calibri" w:hAnsi="David"/>
          <w:b/>
          <w:bCs/>
          <w:i/>
          <w:iCs/>
          <w:noProof w:val="0"/>
        </w:rPr>
      </w:pPr>
      <w:r>
        <w:rPr>
          <w:rFonts w:ascii="David" w:eastAsia="Calibri" w:hAnsi="David"/>
          <w:b/>
          <w:bCs/>
          <w:i/>
          <w:iCs/>
          <w:noProof w:val="0"/>
          <w:rtl/>
        </w:rPr>
        <w:t>"</w:t>
      </w:r>
      <w:r w:rsidR="00F13E3C">
        <w:rPr>
          <w:rFonts w:ascii="David" w:eastAsia="Calibri" w:hAnsi="David" w:hint="cs"/>
          <w:b/>
          <w:bCs/>
          <w:i/>
          <w:iCs/>
          <w:noProof w:val="0"/>
          <w:rtl/>
        </w:rPr>
        <w:t>***</w:t>
      </w:r>
      <w:r>
        <w:rPr>
          <w:rFonts w:ascii="David" w:eastAsia="Calibri" w:hAnsi="David"/>
          <w:b/>
          <w:bCs/>
          <w:i/>
          <w:iCs/>
          <w:noProof w:val="0"/>
          <w:rtl/>
        </w:rPr>
        <w:t xml:space="preserve"> הוציאה כבר מיליונים ממני, קנתה לילדים מתנות אופניים, מחשב, </w:t>
      </w:r>
      <w:proofErr w:type="spellStart"/>
      <w:r>
        <w:rPr>
          <w:rFonts w:ascii="David" w:eastAsia="Calibri" w:hAnsi="David"/>
          <w:b/>
          <w:bCs/>
          <w:i/>
          <w:iCs/>
          <w:noProof w:val="0"/>
          <w:rtl/>
        </w:rPr>
        <w:t>הכל</w:t>
      </w:r>
      <w:proofErr w:type="spellEnd"/>
      <w:r>
        <w:rPr>
          <w:rFonts w:ascii="David" w:eastAsia="Calibri" w:hAnsi="David"/>
          <w:b/>
          <w:bCs/>
          <w:i/>
          <w:iCs/>
          <w:noProof w:val="0"/>
          <w:rtl/>
        </w:rPr>
        <w:t xml:space="preserve"> על חשבוני"</w:t>
      </w:r>
    </w:p>
    <w:p w:rsidR="0005046C" w:rsidRDefault="00F13E3C" w:rsidP="0005046C">
      <w:pPr>
        <w:spacing w:line="360" w:lineRule="auto"/>
        <w:ind w:left="-58"/>
        <w:contextualSpacing/>
        <w:jc w:val="both"/>
        <w:rPr>
          <w:rFonts w:ascii="David" w:eastAsia="Calibri" w:hAnsi="David"/>
          <w:b/>
          <w:bCs/>
          <w:i/>
          <w:iCs/>
          <w:noProof w:val="0"/>
          <w:rtl/>
        </w:rPr>
      </w:pPr>
      <w:r>
        <w:rPr>
          <w:rFonts w:ascii="David" w:eastAsia="Calibri" w:hAnsi="David"/>
          <w:b/>
          <w:bCs/>
          <w:i/>
          <w:iCs/>
          <w:noProof w:val="0"/>
          <w:rtl/>
        </w:rPr>
        <w:t>"כואב לי ש</w:t>
      </w:r>
      <w:r>
        <w:rPr>
          <w:rFonts w:ascii="David" w:eastAsia="Calibri" w:hAnsi="David" w:hint="cs"/>
          <w:b/>
          <w:bCs/>
          <w:i/>
          <w:iCs/>
          <w:noProof w:val="0"/>
          <w:rtl/>
        </w:rPr>
        <w:t>***</w:t>
      </w:r>
      <w:r w:rsidR="0005046C">
        <w:rPr>
          <w:rFonts w:ascii="David" w:eastAsia="Calibri" w:hAnsi="David"/>
          <w:b/>
          <w:bCs/>
          <w:i/>
          <w:iCs/>
          <w:noProof w:val="0"/>
          <w:rtl/>
        </w:rPr>
        <w:t xml:space="preserve"> עשתה בצורה כזאתי, לוקחת כסף מפה שם, לחלק לילדים שלה, לחובות שלהם, שקנו בתים"</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tl/>
        </w:rPr>
      </w:pPr>
      <w:r>
        <w:rPr>
          <w:rFonts w:ascii="David" w:eastAsia="Calibri" w:hAnsi="David"/>
          <w:noProof w:val="0"/>
          <w:u w:val="single"/>
          <w:rtl/>
        </w:rPr>
        <w:t>המנוחה הבהירה כי רצונה הוא שהנתבעת 1 לא תקבל דבר מרכושה:</w:t>
      </w:r>
    </w:p>
    <w:p w:rsidR="0005046C" w:rsidRDefault="00F13E3C" w:rsidP="0005046C">
      <w:pPr>
        <w:spacing w:line="360" w:lineRule="auto"/>
        <w:ind w:left="-58"/>
        <w:contextualSpacing/>
        <w:jc w:val="both"/>
        <w:rPr>
          <w:rFonts w:ascii="David" w:eastAsia="Calibri" w:hAnsi="David"/>
          <w:b/>
          <w:bCs/>
          <w:i/>
          <w:iCs/>
          <w:noProof w:val="0"/>
          <w:rtl/>
        </w:rPr>
      </w:pPr>
      <w:r>
        <w:rPr>
          <w:rFonts w:ascii="David" w:eastAsia="Calibri" w:hAnsi="David"/>
          <w:b/>
          <w:bCs/>
          <w:i/>
          <w:iCs/>
          <w:noProof w:val="0"/>
          <w:rtl/>
        </w:rPr>
        <w:t>"אני רוצה לעשות צוואה ש</w:t>
      </w:r>
      <w:r>
        <w:rPr>
          <w:rFonts w:ascii="David" w:eastAsia="Calibri" w:hAnsi="David" w:hint="cs"/>
          <w:b/>
          <w:bCs/>
          <w:i/>
          <w:iCs/>
          <w:noProof w:val="0"/>
          <w:rtl/>
        </w:rPr>
        <w:t>**</w:t>
      </w:r>
      <w:r w:rsidR="0005046C">
        <w:rPr>
          <w:rFonts w:ascii="David" w:eastAsia="Calibri" w:hAnsi="David"/>
          <w:b/>
          <w:bCs/>
          <w:i/>
          <w:iCs/>
          <w:noProof w:val="0"/>
          <w:rtl/>
        </w:rPr>
        <w:t xml:space="preserve"> לא זכאית לכלום" </w:t>
      </w:r>
    </w:p>
    <w:p w:rsidR="0005046C" w:rsidRDefault="0005046C" w:rsidP="0005046C">
      <w:pPr>
        <w:spacing w:line="360" w:lineRule="auto"/>
        <w:ind w:left="-58"/>
        <w:contextualSpacing/>
        <w:jc w:val="both"/>
        <w:rPr>
          <w:rFonts w:ascii="David" w:eastAsia="Calibri" w:hAnsi="David"/>
          <w:b/>
          <w:bCs/>
          <w:i/>
          <w:iCs/>
          <w:noProof w:val="0"/>
        </w:rPr>
      </w:pPr>
      <w:r>
        <w:rPr>
          <w:rFonts w:ascii="David" w:eastAsia="Calibri" w:hAnsi="David"/>
          <w:b/>
          <w:bCs/>
          <w:i/>
          <w:iCs/>
          <w:noProof w:val="0"/>
          <w:rtl/>
        </w:rPr>
        <w:t>"כ</w:t>
      </w:r>
      <w:r w:rsidR="00F13E3C">
        <w:rPr>
          <w:rFonts w:ascii="David" w:eastAsia="Calibri" w:hAnsi="David"/>
          <w:b/>
          <w:bCs/>
          <w:i/>
          <w:iCs/>
          <w:noProof w:val="0"/>
          <w:rtl/>
        </w:rPr>
        <w:t>ל מה שנשאר לי אני לא מוכנה ש</w:t>
      </w:r>
      <w:r w:rsidR="00F13E3C">
        <w:rPr>
          <w:rFonts w:ascii="David" w:eastAsia="Calibri" w:hAnsi="David" w:hint="cs"/>
          <w:b/>
          <w:bCs/>
          <w:i/>
          <w:iCs/>
          <w:noProof w:val="0"/>
          <w:rtl/>
        </w:rPr>
        <w:t>***</w:t>
      </w:r>
      <w:r>
        <w:rPr>
          <w:rFonts w:ascii="David" w:eastAsia="Calibri" w:hAnsi="David"/>
          <w:b/>
          <w:bCs/>
          <w:i/>
          <w:iCs/>
          <w:noProof w:val="0"/>
          <w:rtl/>
        </w:rPr>
        <w:t xml:space="preserve"> תקבל </w:t>
      </w:r>
      <w:r>
        <w:rPr>
          <w:rFonts w:ascii="David" w:eastAsia="Calibri" w:hAnsi="David"/>
          <w:b/>
          <w:bCs/>
          <w:i/>
          <w:iCs/>
          <w:noProof w:val="0"/>
          <w:u w:val="single"/>
          <w:rtl/>
        </w:rPr>
        <w:t>כלום</w:t>
      </w:r>
      <w:r>
        <w:rPr>
          <w:rFonts w:ascii="David" w:eastAsia="Calibri" w:hAnsi="David"/>
          <w:b/>
          <w:bCs/>
          <w:i/>
          <w:iCs/>
          <w:noProof w:val="0"/>
          <w:rtl/>
        </w:rPr>
        <w:t xml:space="preserve"> (אמרה את זה </w:t>
      </w:r>
      <w:r>
        <w:rPr>
          <w:rFonts w:ascii="David" w:eastAsia="Calibri" w:hAnsi="David"/>
          <w:b/>
          <w:bCs/>
          <w:i/>
          <w:iCs/>
          <w:noProof w:val="0"/>
          <w:u w:val="single"/>
          <w:rtl/>
        </w:rPr>
        <w:t>עשרים</w:t>
      </w:r>
      <w:r>
        <w:rPr>
          <w:rFonts w:ascii="David" w:eastAsia="Calibri" w:hAnsi="David"/>
          <w:b/>
          <w:bCs/>
          <w:i/>
          <w:iCs/>
          <w:noProof w:val="0"/>
          <w:rtl/>
        </w:rPr>
        <w:t xml:space="preserve"> </w:t>
      </w:r>
      <w:r>
        <w:rPr>
          <w:rFonts w:ascii="David" w:eastAsia="Calibri" w:hAnsi="David"/>
          <w:b/>
          <w:bCs/>
          <w:i/>
          <w:iCs/>
          <w:noProof w:val="0"/>
          <w:u w:val="single"/>
          <w:rtl/>
        </w:rPr>
        <w:t>פעמים</w:t>
      </w:r>
      <w:r>
        <w:rPr>
          <w:rFonts w:ascii="David" w:eastAsia="Calibri" w:hAnsi="David"/>
          <w:b/>
          <w:bCs/>
          <w:i/>
          <w:iCs/>
          <w:noProof w:val="0"/>
          <w:rtl/>
        </w:rPr>
        <w:t xml:space="preserve"> בשיחה!)"</w:t>
      </w:r>
    </w:p>
    <w:p w:rsidR="0005046C" w:rsidRDefault="0005046C" w:rsidP="00DD430D">
      <w:pPr>
        <w:numPr>
          <w:ilvl w:val="0"/>
          <w:numId w:val="1"/>
        </w:numPr>
        <w:spacing w:after="160" w:line="360" w:lineRule="auto"/>
        <w:ind w:left="-58" w:hanging="567"/>
        <w:contextualSpacing/>
        <w:jc w:val="both"/>
        <w:rPr>
          <w:rFonts w:ascii="David" w:eastAsia="Calibri" w:hAnsi="David"/>
          <w:noProof w:val="0"/>
          <w:u w:val="single"/>
        </w:rPr>
      </w:pPr>
      <w:r>
        <w:rPr>
          <w:rFonts w:ascii="David" w:eastAsia="Calibri" w:hAnsi="David"/>
          <w:noProof w:val="0"/>
          <w:u w:val="single"/>
          <w:rtl/>
        </w:rPr>
        <w:t xml:space="preserve">לטענת המנוחה הנתבעת 1 הסיתה את ילדיה נגדה ורצתה שייקחו אותה למוסד: </w:t>
      </w:r>
    </w:p>
    <w:p w:rsidR="0005046C" w:rsidRDefault="00F13E3C" w:rsidP="0005046C">
      <w:pPr>
        <w:spacing w:line="360" w:lineRule="auto"/>
        <w:ind w:left="-58"/>
        <w:contextualSpacing/>
        <w:jc w:val="both"/>
        <w:rPr>
          <w:rFonts w:ascii="David" w:eastAsia="Calibri" w:hAnsi="David"/>
          <w:b/>
          <w:bCs/>
          <w:i/>
          <w:iCs/>
          <w:noProof w:val="0"/>
          <w:rtl/>
        </w:rPr>
      </w:pPr>
      <w:r>
        <w:rPr>
          <w:rFonts w:ascii="David" w:eastAsia="Calibri" w:hAnsi="David"/>
          <w:b/>
          <w:bCs/>
          <w:i/>
          <w:iCs/>
          <w:noProof w:val="0"/>
          <w:rtl/>
        </w:rPr>
        <w:t>"</w:t>
      </w:r>
      <w:r>
        <w:rPr>
          <w:rFonts w:ascii="David" w:eastAsia="Calibri" w:hAnsi="David" w:hint="cs"/>
          <w:b/>
          <w:bCs/>
          <w:i/>
          <w:iCs/>
          <w:noProof w:val="0"/>
          <w:rtl/>
        </w:rPr>
        <w:t>***</w:t>
      </w:r>
      <w:r w:rsidR="0005046C">
        <w:rPr>
          <w:rFonts w:ascii="David" w:eastAsia="Calibri" w:hAnsi="David"/>
          <w:b/>
          <w:bCs/>
          <w:i/>
          <w:iCs/>
          <w:noProof w:val="0"/>
          <w:rtl/>
        </w:rPr>
        <w:t xml:space="preserve"> הסיתה את כל הנכדים נגדי" </w:t>
      </w:r>
    </w:p>
    <w:p w:rsidR="0005046C" w:rsidRDefault="00F13E3C" w:rsidP="0005046C">
      <w:pPr>
        <w:spacing w:line="360" w:lineRule="auto"/>
        <w:ind w:left="-58"/>
        <w:contextualSpacing/>
        <w:jc w:val="both"/>
        <w:rPr>
          <w:rFonts w:ascii="David" w:eastAsia="Calibri" w:hAnsi="David"/>
          <w:b/>
          <w:bCs/>
          <w:i/>
          <w:iCs/>
          <w:noProof w:val="0"/>
          <w:rtl/>
        </w:rPr>
      </w:pPr>
      <w:r>
        <w:rPr>
          <w:rFonts w:ascii="David" w:eastAsia="Calibri" w:hAnsi="David"/>
          <w:b/>
          <w:bCs/>
          <w:i/>
          <w:iCs/>
          <w:noProof w:val="0"/>
          <w:rtl/>
        </w:rPr>
        <w:t xml:space="preserve">"אני גידלתי את הילדים של </w:t>
      </w:r>
      <w:r>
        <w:rPr>
          <w:rFonts w:ascii="David" w:eastAsia="Calibri" w:hAnsi="David" w:hint="cs"/>
          <w:b/>
          <w:bCs/>
          <w:i/>
          <w:iCs/>
          <w:noProof w:val="0"/>
          <w:rtl/>
        </w:rPr>
        <w:t>***</w:t>
      </w:r>
      <w:r w:rsidR="0005046C">
        <w:rPr>
          <w:rFonts w:ascii="David" w:eastAsia="Calibri" w:hAnsi="David"/>
          <w:b/>
          <w:bCs/>
          <w:i/>
          <w:iCs/>
          <w:noProof w:val="0"/>
          <w:rtl/>
        </w:rPr>
        <w:t>, אני לא מאמינה שהיא הפכה אותם נגדי"</w:t>
      </w:r>
    </w:p>
    <w:p w:rsidR="0005046C" w:rsidRDefault="00F13E3C" w:rsidP="00F13E3C">
      <w:pPr>
        <w:spacing w:line="360" w:lineRule="auto"/>
        <w:ind w:left="-58"/>
        <w:contextualSpacing/>
        <w:jc w:val="both"/>
        <w:rPr>
          <w:rFonts w:ascii="David" w:eastAsia="Calibri" w:hAnsi="David"/>
          <w:b/>
          <w:bCs/>
          <w:i/>
          <w:iCs/>
          <w:noProof w:val="0"/>
        </w:rPr>
      </w:pPr>
      <w:r>
        <w:rPr>
          <w:rFonts w:ascii="David" w:eastAsia="Calibri" w:hAnsi="David"/>
          <w:b/>
          <w:bCs/>
          <w:i/>
          <w:iCs/>
          <w:noProof w:val="0"/>
          <w:rtl/>
        </w:rPr>
        <w:t>"</w:t>
      </w:r>
      <w:r>
        <w:rPr>
          <w:rFonts w:ascii="David" w:eastAsia="Calibri" w:hAnsi="David" w:hint="cs"/>
          <w:b/>
          <w:bCs/>
          <w:i/>
          <w:iCs/>
          <w:noProof w:val="0"/>
          <w:rtl/>
        </w:rPr>
        <w:t>***</w:t>
      </w:r>
      <w:r w:rsidR="0005046C">
        <w:rPr>
          <w:rFonts w:ascii="David" w:eastAsia="Calibri" w:hAnsi="David"/>
          <w:b/>
          <w:bCs/>
          <w:i/>
          <w:iCs/>
          <w:noProof w:val="0"/>
          <w:rtl/>
        </w:rPr>
        <w:t xml:space="preserve"> לקחה את הבת שלה שיבדקו אותי אם אני בסדר. 3 רופאים בקופ"ח מאוחדת (אני במאוחדת) ואח"כ הרופאה הראשית גם בדקה אותי, הרופאה תפסה אותי, חיבקה אותי ונישקה אותי, ואמרה שלא מאמינה שאני בגילי ככה מסתדרת לבד מבשלת לכולם...</w:t>
      </w:r>
      <w:r>
        <w:rPr>
          <w:rFonts w:ascii="David" w:eastAsia="Calibri" w:hAnsi="David" w:hint="cs"/>
          <w:b/>
          <w:bCs/>
          <w:i/>
          <w:iCs/>
          <w:noProof w:val="0"/>
          <w:rtl/>
        </w:rPr>
        <w:t>***</w:t>
      </w:r>
      <w:r w:rsidR="0005046C">
        <w:rPr>
          <w:rFonts w:ascii="David" w:eastAsia="Calibri" w:hAnsi="David"/>
          <w:b/>
          <w:bCs/>
          <w:i/>
          <w:iCs/>
          <w:noProof w:val="0"/>
          <w:rtl/>
        </w:rPr>
        <w:t xml:space="preserve"> רצתה לקחת אותי למוסד לפני חודשיים – שלושה והבת שלה לקחה אותי לקופ"ח...לא ידעתי שלוקחים אותי ככה לרופא, עבדה עלי"</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tl/>
        </w:rPr>
      </w:pPr>
      <w:r>
        <w:rPr>
          <w:rFonts w:ascii="David" w:eastAsia="Calibri" w:hAnsi="David"/>
          <w:noProof w:val="0"/>
          <w:u w:val="single"/>
          <w:rtl/>
        </w:rPr>
        <w:t>המנוחה הסבירה כיצד היא רוצה לחלק את רכושה</w:t>
      </w:r>
      <w:r>
        <w:rPr>
          <w:rFonts w:ascii="David" w:eastAsia="Calibri" w:hAnsi="David"/>
          <w:noProof w:val="0"/>
          <w:rtl/>
        </w:rPr>
        <w:t>:</w:t>
      </w:r>
    </w:p>
    <w:p w:rsidR="0005046C" w:rsidRDefault="00F11C9B" w:rsidP="0005046C">
      <w:pPr>
        <w:spacing w:line="360" w:lineRule="auto"/>
        <w:ind w:left="-58"/>
        <w:contextualSpacing/>
        <w:jc w:val="both"/>
        <w:rPr>
          <w:rFonts w:ascii="David" w:eastAsia="Calibri" w:hAnsi="David"/>
          <w:b/>
          <w:bCs/>
          <w:i/>
          <w:iCs/>
          <w:noProof w:val="0"/>
          <w:rtl/>
        </w:rPr>
      </w:pPr>
      <w:r>
        <w:rPr>
          <w:rFonts w:ascii="David" w:eastAsia="Calibri" w:hAnsi="David"/>
          <w:b/>
          <w:bCs/>
          <w:i/>
          <w:iCs/>
          <w:noProof w:val="0"/>
          <w:rtl/>
        </w:rPr>
        <w:lastRenderedPageBreak/>
        <w:t>"אני רוצה לתת ל</w:t>
      </w:r>
      <w:r>
        <w:rPr>
          <w:rFonts w:ascii="David" w:eastAsia="Calibri" w:hAnsi="David" w:hint="cs"/>
          <w:b/>
          <w:bCs/>
          <w:i/>
          <w:iCs/>
          <w:noProof w:val="0"/>
          <w:rtl/>
        </w:rPr>
        <w:t>***</w:t>
      </w:r>
      <w:r w:rsidR="0005046C">
        <w:rPr>
          <w:rFonts w:ascii="David" w:eastAsia="Calibri" w:hAnsi="David"/>
          <w:b/>
          <w:bCs/>
          <w:i/>
          <w:iCs/>
          <w:noProof w:val="0"/>
          <w:rtl/>
        </w:rPr>
        <w:t xml:space="preserve"> את הבית ויש לה 2 נכדים שלא הסתדרו כלכלית עדיין. נסעתי לאמריקה כמה פעמים"</w:t>
      </w:r>
    </w:p>
    <w:p w:rsidR="0005046C" w:rsidRDefault="0005046C" w:rsidP="00F11C9B">
      <w:pPr>
        <w:spacing w:line="360" w:lineRule="auto"/>
        <w:ind w:left="-58"/>
        <w:contextualSpacing/>
        <w:jc w:val="both"/>
        <w:rPr>
          <w:rFonts w:ascii="David" w:eastAsia="Calibri" w:hAnsi="David"/>
          <w:b/>
          <w:bCs/>
          <w:i/>
          <w:iCs/>
          <w:noProof w:val="0"/>
          <w:u w:val="single"/>
        </w:rPr>
      </w:pPr>
      <w:r>
        <w:rPr>
          <w:rFonts w:ascii="David" w:eastAsia="Calibri" w:hAnsi="David"/>
          <w:b/>
          <w:bCs/>
          <w:i/>
          <w:iCs/>
          <w:noProof w:val="0"/>
          <w:rtl/>
        </w:rPr>
        <w:t xml:space="preserve">"אני רוצה לתת כסף גם לילדים של </w:t>
      </w:r>
      <w:r w:rsidR="00F11C9B">
        <w:rPr>
          <w:rFonts w:ascii="David" w:eastAsia="Calibri" w:hAnsi="David" w:hint="cs"/>
          <w:b/>
          <w:bCs/>
          <w:i/>
          <w:iCs/>
          <w:noProof w:val="0"/>
          <w:rtl/>
        </w:rPr>
        <w:t>***</w:t>
      </w:r>
      <w:r>
        <w:rPr>
          <w:rFonts w:ascii="David" w:eastAsia="Calibri" w:hAnsi="David"/>
          <w:b/>
          <w:bCs/>
          <w:i/>
          <w:iCs/>
          <w:noProof w:val="0"/>
          <w:rtl/>
        </w:rPr>
        <w:t xml:space="preserve"> כולם דתיים הבנים לא כל כך בסדר הבנות שלה בסדר"</w:t>
      </w:r>
    </w:p>
    <w:p w:rsidR="0005046C" w:rsidRDefault="00F11C9B" w:rsidP="00F11C9B">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עו"ד </w:t>
      </w:r>
      <w:r>
        <w:rPr>
          <w:rFonts w:ascii="David" w:eastAsia="Calibri" w:hAnsi="David" w:hint="cs"/>
          <w:noProof w:val="0"/>
          <w:rtl/>
        </w:rPr>
        <w:t>***</w:t>
      </w:r>
      <w:r w:rsidR="0005046C">
        <w:rPr>
          <w:rFonts w:ascii="David" w:eastAsia="Calibri" w:hAnsi="David"/>
          <w:noProof w:val="0"/>
          <w:rtl/>
        </w:rPr>
        <w:t xml:space="preserve"> הציעה למנוחה לחשוב על העניין, אך המנוחה אמרה שהיא רוצה לישון בלילה ולעשות סדר : " </w:t>
      </w:r>
      <w:r w:rsidR="0005046C">
        <w:rPr>
          <w:rFonts w:ascii="David" w:eastAsia="Calibri" w:hAnsi="David"/>
          <w:b/>
          <w:bCs/>
          <w:i/>
          <w:iCs/>
          <w:noProof w:val="0"/>
          <w:rtl/>
        </w:rPr>
        <w:t>הצעתי לה לחשוב על העניין ולחזור אלי היא אמרה שהיא רוצה לישון בלילה ולעשות סדר</w:t>
      </w:r>
      <w:r w:rsidR="0005046C">
        <w:rPr>
          <w:rFonts w:ascii="David" w:eastAsia="Calibri" w:hAnsi="David"/>
          <w:noProof w:val="0"/>
          <w:rtl/>
        </w:rPr>
        <w:t xml:space="preserve">". </w:t>
      </w:r>
    </w:p>
    <w:p w:rsidR="0005046C" w:rsidRDefault="0005046C" w:rsidP="00830264">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u w:val="single"/>
          <w:rtl/>
        </w:rPr>
        <w:t>המנוחה הבהירה שהיא רוצה לערוך צוואה ופ</w:t>
      </w:r>
      <w:r w:rsidR="00830264">
        <w:rPr>
          <w:rFonts w:ascii="David" w:eastAsia="Calibri" w:hAnsi="David"/>
          <w:noProof w:val="0"/>
          <w:u w:val="single"/>
          <w:rtl/>
        </w:rPr>
        <w:t xml:space="preserve">ירטה את תוכנה, והציגה לעו"ד </w:t>
      </w:r>
      <w:r w:rsidR="00830264">
        <w:rPr>
          <w:rFonts w:ascii="David" w:eastAsia="Calibri" w:hAnsi="David" w:hint="cs"/>
          <w:noProof w:val="0"/>
          <w:u w:val="single"/>
          <w:rtl/>
        </w:rPr>
        <w:t>***</w:t>
      </w:r>
      <w:r>
        <w:rPr>
          <w:rFonts w:ascii="David" w:eastAsia="Calibri" w:hAnsi="David"/>
          <w:noProof w:val="0"/>
          <w:u w:val="single"/>
          <w:rtl/>
        </w:rPr>
        <w:t xml:space="preserve"> את הסכם חלוקת העיזבון (של </w:t>
      </w:r>
      <w:r w:rsidR="00330C7E">
        <w:rPr>
          <w:rFonts w:ascii="David" w:eastAsia="Calibri" w:hAnsi="David" w:hint="cs"/>
          <w:noProof w:val="0"/>
          <w:u w:val="single"/>
          <w:rtl/>
        </w:rPr>
        <w:t xml:space="preserve"> הבעל </w:t>
      </w:r>
      <w:r>
        <w:rPr>
          <w:rFonts w:ascii="David" w:eastAsia="Calibri" w:hAnsi="David"/>
          <w:noProof w:val="0"/>
          <w:u w:val="single"/>
          <w:rtl/>
        </w:rPr>
        <w:t>המנוח) משם הועתקו הפרטים:</w:t>
      </w:r>
    </w:p>
    <w:p w:rsidR="0005046C" w:rsidRDefault="0005046C" w:rsidP="00830264">
      <w:pPr>
        <w:spacing w:line="360" w:lineRule="auto"/>
        <w:ind w:left="-58"/>
        <w:contextualSpacing/>
        <w:jc w:val="both"/>
        <w:rPr>
          <w:rFonts w:ascii="David" w:eastAsia="Calibri" w:hAnsi="David"/>
          <w:b/>
          <w:bCs/>
          <w:i/>
          <w:iCs/>
          <w:noProof w:val="0"/>
          <w:u w:val="single"/>
        </w:rPr>
      </w:pPr>
      <w:r>
        <w:rPr>
          <w:rFonts w:ascii="David" w:eastAsia="Calibri" w:hAnsi="David"/>
          <w:b/>
          <w:bCs/>
          <w:i/>
          <w:iCs/>
          <w:noProof w:val="0"/>
          <w:rtl/>
        </w:rPr>
        <w:t>"אני רוצה צוואה – הראתה לי הסכם חלוקת עיזבון (העתקתי</w:t>
      </w:r>
      <w:r w:rsidR="00830264">
        <w:rPr>
          <w:rFonts w:ascii="David" w:eastAsia="Calibri" w:hAnsi="David"/>
          <w:b/>
          <w:bCs/>
          <w:i/>
          <w:iCs/>
          <w:noProof w:val="0"/>
          <w:rtl/>
        </w:rPr>
        <w:t xml:space="preserve"> משם פרטים של הנכסים). הבית ל</w:t>
      </w:r>
      <w:r w:rsidR="00830264">
        <w:rPr>
          <w:rFonts w:ascii="David" w:eastAsia="Calibri" w:hAnsi="David" w:hint="cs"/>
          <w:b/>
          <w:bCs/>
          <w:i/>
          <w:iCs/>
          <w:noProof w:val="0"/>
          <w:rtl/>
        </w:rPr>
        <w:t>***</w:t>
      </w:r>
      <w:r>
        <w:rPr>
          <w:rFonts w:ascii="David" w:eastAsia="Calibri" w:hAnsi="David"/>
          <w:b/>
          <w:bCs/>
          <w:i/>
          <w:iCs/>
          <w:noProof w:val="0"/>
          <w:rtl/>
        </w:rPr>
        <w:t xml:space="preserve">. החנות יפו לחלק לילדים של </w:t>
      </w:r>
      <w:r w:rsidR="00830264">
        <w:rPr>
          <w:rFonts w:ascii="David" w:eastAsia="Calibri" w:hAnsi="David" w:hint="cs"/>
          <w:b/>
          <w:bCs/>
          <w:i/>
          <w:iCs/>
          <w:noProof w:val="0"/>
          <w:rtl/>
        </w:rPr>
        <w:t>***</w:t>
      </w:r>
      <w:r w:rsidR="00830264">
        <w:rPr>
          <w:rFonts w:ascii="David" w:eastAsia="Calibri" w:hAnsi="David"/>
          <w:b/>
          <w:bCs/>
          <w:i/>
          <w:iCs/>
          <w:noProof w:val="0"/>
          <w:rtl/>
        </w:rPr>
        <w:t xml:space="preserve"> ו</w:t>
      </w:r>
      <w:r w:rsidR="00830264">
        <w:rPr>
          <w:rFonts w:ascii="David" w:eastAsia="Calibri" w:hAnsi="David" w:hint="cs"/>
          <w:b/>
          <w:bCs/>
          <w:i/>
          <w:iCs/>
          <w:noProof w:val="0"/>
          <w:rtl/>
        </w:rPr>
        <w:t>***</w:t>
      </w:r>
      <w:r>
        <w:rPr>
          <w:rFonts w:ascii="David" w:eastAsia="Calibri" w:hAnsi="David"/>
          <w:b/>
          <w:bCs/>
          <w:i/>
          <w:iCs/>
          <w:noProof w:val="0"/>
          <w:rtl/>
        </w:rPr>
        <w:t xml:space="preserve"> – בחלקים שווים..."</w:t>
      </w:r>
    </w:p>
    <w:p w:rsidR="0005046C" w:rsidRDefault="006D59E3" w:rsidP="0005046C">
      <w:pPr>
        <w:spacing w:line="360" w:lineRule="auto"/>
        <w:ind w:left="-58"/>
        <w:contextualSpacing/>
        <w:jc w:val="both"/>
        <w:rPr>
          <w:rFonts w:ascii="David" w:eastAsia="Calibri" w:hAnsi="David"/>
          <w:b/>
          <w:bCs/>
          <w:i/>
          <w:iCs/>
          <w:noProof w:val="0"/>
        </w:rPr>
      </w:pPr>
      <w:r>
        <w:rPr>
          <w:rFonts w:ascii="David" w:eastAsia="Calibri" w:hAnsi="David"/>
          <w:b/>
          <w:bCs/>
          <w:i/>
          <w:iCs/>
          <w:noProof w:val="0"/>
          <w:rtl/>
        </w:rPr>
        <w:t>"ל</w:t>
      </w:r>
      <w:r>
        <w:rPr>
          <w:rFonts w:ascii="David" w:eastAsia="Calibri" w:hAnsi="David" w:hint="cs"/>
          <w:b/>
          <w:bCs/>
          <w:i/>
          <w:iCs/>
          <w:noProof w:val="0"/>
          <w:rtl/>
        </w:rPr>
        <w:t>***</w:t>
      </w:r>
      <w:r w:rsidR="0005046C">
        <w:rPr>
          <w:rFonts w:ascii="David" w:eastAsia="Calibri" w:hAnsi="David"/>
          <w:b/>
          <w:bCs/>
          <w:i/>
          <w:iCs/>
          <w:noProof w:val="0"/>
          <w:rtl/>
        </w:rPr>
        <w:t xml:space="preserve"> לא נותנת לה כלום וגם לא לילדים שלה"</w:t>
      </w:r>
    </w:p>
    <w:p w:rsidR="0005046C" w:rsidRDefault="0005046C" w:rsidP="006D59E3">
      <w:pPr>
        <w:spacing w:line="360" w:lineRule="auto"/>
        <w:ind w:left="-58"/>
        <w:contextualSpacing/>
        <w:jc w:val="both"/>
        <w:rPr>
          <w:rFonts w:ascii="David" w:eastAsia="Calibri" w:hAnsi="David"/>
          <w:b/>
          <w:bCs/>
          <w:i/>
          <w:iCs/>
          <w:noProof w:val="0"/>
        </w:rPr>
      </w:pPr>
      <w:r>
        <w:rPr>
          <w:rFonts w:ascii="David" w:eastAsia="Calibri" w:hAnsi="David"/>
          <w:b/>
          <w:bCs/>
          <w:i/>
          <w:iCs/>
          <w:noProof w:val="0"/>
          <w:rtl/>
        </w:rPr>
        <w:t xml:space="preserve">"כסף שנשאר לילדים של </w:t>
      </w:r>
      <w:r w:rsidR="006D59E3">
        <w:rPr>
          <w:rFonts w:ascii="David" w:eastAsia="Calibri" w:hAnsi="David" w:hint="cs"/>
          <w:b/>
          <w:bCs/>
          <w:i/>
          <w:iCs/>
          <w:noProof w:val="0"/>
          <w:rtl/>
        </w:rPr>
        <w:t>***</w:t>
      </w:r>
      <w:r>
        <w:rPr>
          <w:rFonts w:ascii="David" w:eastAsia="Calibri" w:hAnsi="David"/>
          <w:b/>
          <w:bCs/>
          <w:i/>
          <w:iCs/>
          <w:noProof w:val="0"/>
          <w:rtl/>
        </w:rPr>
        <w:t>"</w:t>
      </w:r>
    </w:p>
    <w:p w:rsidR="0005046C" w:rsidRPr="00B307F1" w:rsidRDefault="006679C0" w:rsidP="006679C0">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עו"ד </w:t>
      </w:r>
      <w:r>
        <w:rPr>
          <w:rFonts w:ascii="David" w:eastAsia="Calibri" w:hAnsi="David" w:hint="cs"/>
          <w:noProof w:val="0"/>
          <w:rtl/>
        </w:rPr>
        <w:t>***</w:t>
      </w:r>
      <w:r w:rsidR="0005046C" w:rsidRPr="00B307F1">
        <w:rPr>
          <w:rFonts w:ascii="David" w:eastAsia="Calibri" w:hAnsi="David"/>
          <w:noProof w:val="0"/>
          <w:rtl/>
        </w:rPr>
        <w:t xml:space="preserve"> הציעה למנוחה שוב שלא לחתום על הצוואה ולחזור בה , אך המנוחה התנגדה:</w:t>
      </w:r>
    </w:p>
    <w:p w:rsidR="0005046C" w:rsidRDefault="006679C0" w:rsidP="006679C0">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u w:val="single"/>
          <w:rtl/>
        </w:rPr>
        <w:t xml:space="preserve">לאחר מכן, עו"ד </w:t>
      </w:r>
      <w:r>
        <w:rPr>
          <w:rFonts w:ascii="David" w:eastAsia="Calibri" w:hAnsi="David" w:hint="cs"/>
          <w:noProof w:val="0"/>
          <w:u w:val="single"/>
          <w:rtl/>
        </w:rPr>
        <w:t>***</w:t>
      </w:r>
      <w:r w:rsidR="0005046C">
        <w:rPr>
          <w:rFonts w:ascii="David" w:eastAsia="Calibri" w:hAnsi="David"/>
          <w:noProof w:val="0"/>
          <w:u w:val="single"/>
          <w:rtl/>
        </w:rPr>
        <w:t xml:space="preserve"> הסבירה למנוחה על האפשרות להפקיד את הצוואה והתובעת שגם הביאה את המנוחה למפגש על פי התרשומת  אך לא נכחה בו  באה לאסוף את המנוחה:</w:t>
      </w:r>
    </w:p>
    <w:p w:rsidR="0005046C" w:rsidRDefault="0005046C" w:rsidP="00FF3CE4">
      <w:pPr>
        <w:spacing w:line="360" w:lineRule="auto"/>
        <w:ind w:left="-58"/>
        <w:contextualSpacing/>
        <w:jc w:val="both"/>
        <w:rPr>
          <w:rFonts w:ascii="David" w:eastAsia="Calibri" w:hAnsi="David"/>
          <w:noProof w:val="0"/>
        </w:rPr>
      </w:pPr>
      <w:r>
        <w:rPr>
          <w:rFonts w:ascii="David" w:eastAsia="Calibri" w:hAnsi="David"/>
          <w:b/>
          <w:bCs/>
          <w:i/>
          <w:iCs/>
          <w:noProof w:val="0"/>
          <w:rtl/>
        </w:rPr>
        <w:t xml:space="preserve">"הסברתי על אופציה להפקיד את הצוואה אצל הרשם לענייני ירושה, רשמתי לה על דף פרטים, שעות קבלת קהל. הבת שלה </w:t>
      </w:r>
      <w:r w:rsidR="00FF3CE4">
        <w:rPr>
          <w:rFonts w:ascii="David" w:eastAsia="Calibri" w:hAnsi="David" w:hint="cs"/>
          <w:b/>
          <w:bCs/>
          <w:i/>
          <w:iCs/>
          <w:noProof w:val="0"/>
          <w:rtl/>
        </w:rPr>
        <w:t>***</w:t>
      </w:r>
      <w:r>
        <w:rPr>
          <w:rFonts w:ascii="David" w:eastAsia="Calibri" w:hAnsi="David"/>
          <w:b/>
          <w:bCs/>
          <w:i/>
          <w:iCs/>
          <w:noProof w:val="0"/>
          <w:rtl/>
        </w:rPr>
        <w:t xml:space="preserve"> באה לקחת אותה". </w:t>
      </w:r>
    </w:p>
    <w:p w:rsidR="0005046C" w:rsidRDefault="0005046C" w:rsidP="0005046C">
      <w:pPr>
        <w:spacing w:after="160" w:line="360" w:lineRule="auto"/>
        <w:ind w:left="1080"/>
        <w:contextualSpacing/>
        <w:jc w:val="both"/>
        <w:rPr>
          <w:rFonts w:ascii="David" w:eastAsia="Calibri" w:hAnsi="David"/>
          <w:b/>
          <w:bCs/>
          <w:noProof w:val="0"/>
          <w:u w:val="single"/>
          <w:rtl/>
        </w:rPr>
      </w:pP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על פי  הפסיקה שהובאה לעיל, עדות של עורך הצוואה או כאלו שהתרשמו מהמצווה בזמן אמת (מועד עריכת הצוואה) יש בכוחן לגבור על ראיות אחרות לרבות חוות הדעת רפואיות. עם זאת </w:t>
      </w:r>
      <w:r w:rsidR="00483CC3">
        <w:rPr>
          <w:rFonts w:ascii="David" w:eastAsia="Calibri" w:hAnsi="David" w:hint="cs"/>
          <w:noProof w:val="0"/>
          <w:rtl/>
        </w:rPr>
        <w:t>יודגש</w:t>
      </w:r>
      <w:r>
        <w:rPr>
          <w:rFonts w:ascii="David" w:eastAsia="Calibri" w:hAnsi="David"/>
          <w:noProof w:val="0"/>
          <w:rtl/>
        </w:rPr>
        <w:t xml:space="preserve"> שגם על פי חוות דעת המומחים שמונו מט</w:t>
      </w:r>
      <w:r w:rsidR="00C00675">
        <w:rPr>
          <w:rFonts w:ascii="David" w:eastAsia="Calibri" w:hAnsi="David"/>
          <w:noProof w:val="0"/>
          <w:rtl/>
        </w:rPr>
        <w:t>עם בית המשפט המנוחה נמצאה</w:t>
      </w:r>
      <w:r w:rsidR="00C00675">
        <w:rPr>
          <w:rFonts w:ascii="David" w:eastAsia="Calibri" w:hAnsi="David" w:hint="cs"/>
          <w:noProof w:val="0"/>
          <w:rtl/>
        </w:rPr>
        <w:t xml:space="preserve"> בסבירות גבוהה יותר לערוך צוואה במועד שנערכה. </w:t>
      </w:r>
    </w:p>
    <w:p w:rsidR="0005046C" w:rsidRDefault="0005046C" w:rsidP="00AE0EF4">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כאמור לעיל, עדותה של עו"ד </w:t>
      </w:r>
      <w:r w:rsidR="00AE0EF4">
        <w:rPr>
          <w:rFonts w:ascii="David" w:eastAsia="Calibri" w:hAnsi="David" w:hint="cs"/>
          <w:noProof w:val="0"/>
          <w:rtl/>
        </w:rPr>
        <w:t>***</w:t>
      </w:r>
      <w:r>
        <w:rPr>
          <w:rFonts w:ascii="David" w:eastAsia="Calibri" w:hAnsi="David"/>
          <w:noProof w:val="0"/>
          <w:rtl/>
        </w:rPr>
        <w:t xml:space="preserve"> הייתה מהימנה לחלוטין על ביהמ"ש, ודי בעדות זאת בכדי לקבוע כי המנוחה הייתה כשירה לערוך צוואה במועד שעשתה כן. </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יחד עם זאת, מצאתי להרחיב ולפרט לגבי ראיות אחרות</w:t>
      </w:r>
      <w:r w:rsidR="00C81A94">
        <w:rPr>
          <w:rFonts w:ascii="David" w:eastAsia="Calibri" w:hAnsi="David" w:hint="cs"/>
          <w:noProof w:val="0"/>
          <w:rtl/>
        </w:rPr>
        <w:t xml:space="preserve"> רבות </w:t>
      </w:r>
      <w:r>
        <w:rPr>
          <w:rFonts w:ascii="David" w:eastAsia="Calibri" w:hAnsi="David"/>
          <w:noProof w:val="0"/>
          <w:rtl/>
        </w:rPr>
        <w:t xml:space="preserve"> בתיק המע</w:t>
      </w:r>
      <w:r w:rsidR="0035079E">
        <w:rPr>
          <w:rFonts w:ascii="David" w:eastAsia="Calibri" w:hAnsi="David" w:hint="cs"/>
          <w:noProof w:val="0"/>
          <w:rtl/>
        </w:rPr>
        <w:t xml:space="preserve">ידות </w:t>
      </w:r>
      <w:r>
        <w:rPr>
          <w:rFonts w:ascii="David" w:eastAsia="Calibri" w:hAnsi="David"/>
          <w:noProof w:val="0"/>
          <w:rtl/>
        </w:rPr>
        <w:t xml:space="preserve"> שהמנוחה הייתה כשירה לערוך צוואה. </w:t>
      </w:r>
      <w:r>
        <w:rPr>
          <w:rFonts w:ascii="David" w:eastAsia="Calibri" w:hAnsi="David"/>
          <w:b/>
          <w:bCs/>
          <w:noProof w:val="0"/>
          <w:u w:val="single"/>
          <w:rtl/>
        </w:rPr>
        <w:t xml:space="preserve"> </w:t>
      </w:r>
    </w:p>
    <w:p w:rsidR="0005046C" w:rsidRDefault="0005046C" w:rsidP="0005046C">
      <w:pPr>
        <w:spacing w:line="360" w:lineRule="auto"/>
        <w:ind w:left="-58"/>
        <w:contextualSpacing/>
        <w:jc w:val="both"/>
        <w:rPr>
          <w:rFonts w:ascii="David" w:eastAsia="Calibri" w:hAnsi="David"/>
          <w:b/>
          <w:bCs/>
          <w:noProof w:val="0"/>
          <w:u w:val="single"/>
        </w:rPr>
      </w:pPr>
    </w:p>
    <w:p w:rsidR="0005046C" w:rsidRDefault="0005046C" w:rsidP="0005046C">
      <w:pPr>
        <w:spacing w:line="360" w:lineRule="auto"/>
        <w:ind w:left="-58"/>
        <w:contextualSpacing/>
        <w:jc w:val="both"/>
        <w:rPr>
          <w:rFonts w:ascii="David" w:eastAsia="Calibri" w:hAnsi="David"/>
          <w:b/>
          <w:bCs/>
          <w:noProof w:val="0"/>
          <w:u w:val="single"/>
        </w:rPr>
      </w:pPr>
      <w:r>
        <w:rPr>
          <w:rFonts w:ascii="David" w:eastAsia="Calibri" w:hAnsi="David"/>
          <w:b/>
          <w:bCs/>
          <w:noProof w:val="0"/>
          <w:u w:val="single"/>
          <w:rtl/>
        </w:rPr>
        <w:t xml:space="preserve">הפקדת הצוואה ע"י המנוחה במשרדי הרשם לענייני ירושה  </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ביום 20.11.16 התייצבה המנוחה במשרדי הרשם לענייני ירושה בירושלים לצורך הפקדת הצוואה (</w:t>
      </w:r>
      <w:r>
        <w:rPr>
          <w:rFonts w:ascii="David" w:eastAsia="Calibri" w:hAnsi="David"/>
          <w:noProof w:val="0"/>
          <w:u w:val="single"/>
          <w:rtl/>
        </w:rPr>
        <w:t>שלושה ימים לאחר עריכת הצוואה</w:t>
      </w:r>
      <w:r>
        <w:rPr>
          <w:rFonts w:ascii="David" w:eastAsia="Calibri" w:hAnsi="David"/>
          <w:noProof w:val="0"/>
          <w:rtl/>
        </w:rPr>
        <w:t>).</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tl/>
        </w:rPr>
      </w:pPr>
      <w:r>
        <w:rPr>
          <w:rFonts w:ascii="David" w:eastAsia="Calibri" w:hAnsi="David"/>
          <w:noProof w:val="0"/>
          <w:rtl/>
        </w:rPr>
        <w:t xml:space="preserve">המנוחה נתנה את פרטיה לרישום, חתמה על גבי המעטפה בו הוכנסה הצוואה והצהירה כי הצוואה מצויה בתוכה. </w:t>
      </w:r>
      <w:r w:rsidR="00B307F1">
        <w:rPr>
          <w:rFonts w:ascii="David" w:eastAsia="Calibri" w:hAnsi="David" w:hint="cs"/>
          <w:b/>
          <w:bCs/>
          <w:noProof w:val="0"/>
          <w:u w:val="single"/>
          <w:rtl/>
        </w:rPr>
        <w:t>(מוצג נ/1)</w:t>
      </w:r>
    </w:p>
    <w:p w:rsidR="0005046C" w:rsidRDefault="0005046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הפקדת הצוואה והפעולות הכרוכות בהפקדה זו אשר נעשו </w:t>
      </w:r>
      <w:r w:rsidR="00483CC3">
        <w:rPr>
          <w:rFonts w:ascii="David" w:eastAsia="Calibri" w:hAnsi="David" w:hint="cs"/>
          <w:noProof w:val="0"/>
          <w:rtl/>
        </w:rPr>
        <w:t>א</w:t>
      </w:r>
      <w:r w:rsidR="00645402">
        <w:rPr>
          <w:rFonts w:ascii="David" w:eastAsia="Calibri" w:hAnsi="David" w:hint="cs"/>
          <w:noProof w:val="0"/>
          <w:rtl/>
        </w:rPr>
        <w:t xml:space="preserve">ישית </w:t>
      </w:r>
      <w:r>
        <w:rPr>
          <w:rFonts w:ascii="David" w:eastAsia="Calibri" w:hAnsi="David"/>
          <w:noProof w:val="0"/>
          <w:rtl/>
        </w:rPr>
        <w:t xml:space="preserve">שלושה ימים לאחר עריכת הצוואה, יש גם בהן להעיד על כשירות המנוחה אף במועד עריכת הצוואה.   </w:t>
      </w:r>
    </w:p>
    <w:p w:rsidR="0005046C" w:rsidRDefault="0005046C" w:rsidP="00C81A94">
      <w:pPr>
        <w:spacing w:after="160" w:line="360" w:lineRule="auto"/>
        <w:ind w:left="360"/>
        <w:contextualSpacing/>
        <w:jc w:val="both"/>
        <w:rPr>
          <w:rFonts w:ascii="David" w:eastAsia="Calibri" w:hAnsi="David"/>
          <w:b/>
          <w:bCs/>
          <w:noProof w:val="0"/>
          <w:u w:val="single"/>
        </w:rPr>
      </w:pPr>
    </w:p>
    <w:p w:rsidR="0005046C" w:rsidRDefault="0005046C" w:rsidP="00CD7CDD">
      <w:pPr>
        <w:spacing w:line="360" w:lineRule="auto"/>
        <w:ind w:left="-58"/>
        <w:contextualSpacing/>
        <w:jc w:val="both"/>
        <w:rPr>
          <w:rFonts w:ascii="David" w:eastAsia="Calibri" w:hAnsi="David"/>
          <w:b/>
          <w:bCs/>
          <w:noProof w:val="0"/>
          <w:u w:val="single"/>
        </w:rPr>
      </w:pPr>
      <w:r>
        <w:rPr>
          <w:rFonts w:ascii="David" w:eastAsia="Calibri" w:hAnsi="David"/>
          <w:b/>
          <w:bCs/>
          <w:noProof w:val="0"/>
          <w:u w:val="single"/>
          <w:rtl/>
        </w:rPr>
        <w:lastRenderedPageBreak/>
        <w:t>עדות המנוחה בהליך קודם</w:t>
      </w:r>
      <w:r w:rsidR="00032F3A">
        <w:rPr>
          <w:rFonts w:ascii="David" w:eastAsia="Calibri" w:hAnsi="David" w:hint="cs"/>
          <w:b/>
          <w:bCs/>
          <w:noProof w:val="0"/>
          <w:u w:val="single"/>
          <w:rtl/>
        </w:rPr>
        <w:t xml:space="preserve"> -</w:t>
      </w:r>
      <w:r w:rsidR="00D04ECD">
        <w:rPr>
          <w:rFonts w:ascii="David" w:eastAsia="Calibri" w:hAnsi="David" w:hint="cs"/>
          <w:b/>
          <w:bCs/>
          <w:noProof w:val="0"/>
          <w:u w:val="single"/>
          <w:rtl/>
        </w:rPr>
        <w:t xml:space="preserve"> תביעה של הנתבעת </w:t>
      </w:r>
      <w:r w:rsidR="00CD7CDD">
        <w:rPr>
          <w:rFonts w:ascii="David" w:eastAsia="Calibri" w:hAnsi="David" w:hint="cs"/>
          <w:b/>
          <w:bCs/>
          <w:noProof w:val="0"/>
          <w:u w:val="single"/>
          <w:rtl/>
        </w:rPr>
        <w:t>1</w:t>
      </w:r>
      <w:r w:rsidR="00B307F1">
        <w:rPr>
          <w:rFonts w:ascii="David" w:eastAsia="Calibri" w:hAnsi="David" w:hint="cs"/>
          <w:b/>
          <w:bCs/>
          <w:noProof w:val="0"/>
          <w:u w:val="single"/>
          <w:rtl/>
        </w:rPr>
        <w:t>,</w:t>
      </w:r>
      <w:r w:rsidR="00CD7CDD">
        <w:rPr>
          <w:rFonts w:ascii="David" w:eastAsia="Calibri" w:hAnsi="David" w:hint="cs"/>
          <w:b/>
          <w:bCs/>
          <w:noProof w:val="0"/>
          <w:u w:val="single"/>
          <w:rtl/>
        </w:rPr>
        <w:t xml:space="preserve"> </w:t>
      </w:r>
      <w:r>
        <w:rPr>
          <w:rFonts w:ascii="David" w:eastAsia="Calibri" w:hAnsi="David"/>
          <w:b/>
          <w:bCs/>
          <w:noProof w:val="0"/>
          <w:u w:val="single"/>
          <w:rtl/>
        </w:rPr>
        <w:t>התרשמות בית המשפט ממצב</w:t>
      </w:r>
      <w:r w:rsidR="00D04ECD">
        <w:rPr>
          <w:rFonts w:ascii="David" w:eastAsia="Calibri" w:hAnsi="David" w:hint="cs"/>
          <w:b/>
          <w:bCs/>
          <w:noProof w:val="0"/>
          <w:u w:val="single"/>
          <w:rtl/>
        </w:rPr>
        <w:t xml:space="preserve">ה הקוגניטיבי </w:t>
      </w:r>
      <w:r>
        <w:rPr>
          <w:rFonts w:ascii="David" w:eastAsia="Calibri" w:hAnsi="David"/>
          <w:b/>
          <w:bCs/>
          <w:noProof w:val="0"/>
          <w:u w:val="single"/>
          <w:rtl/>
        </w:rPr>
        <w:t xml:space="preserve"> </w:t>
      </w:r>
      <w:r w:rsidR="004F6B0A">
        <w:rPr>
          <w:rFonts w:ascii="David" w:eastAsia="Calibri" w:hAnsi="David" w:hint="cs"/>
          <w:b/>
          <w:bCs/>
          <w:noProof w:val="0"/>
          <w:u w:val="single"/>
          <w:rtl/>
        </w:rPr>
        <w:t xml:space="preserve">הטוב  </w:t>
      </w:r>
      <w:r w:rsidR="00D04ECD">
        <w:rPr>
          <w:rFonts w:ascii="David" w:eastAsia="Calibri" w:hAnsi="David" w:hint="cs"/>
          <w:b/>
          <w:bCs/>
          <w:noProof w:val="0"/>
          <w:u w:val="single"/>
          <w:rtl/>
        </w:rPr>
        <w:t xml:space="preserve">של </w:t>
      </w:r>
      <w:r>
        <w:rPr>
          <w:rFonts w:ascii="David" w:eastAsia="Calibri" w:hAnsi="David"/>
          <w:b/>
          <w:bCs/>
          <w:noProof w:val="0"/>
          <w:u w:val="single"/>
          <w:rtl/>
        </w:rPr>
        <w:t xml:space="preserve">המנוחה באותו הליך   בסמוך למועד עריכת הצוואה </w:t>
      </w:r>
      <w:r w:rsidR="00376824">
        <w:rPr>
          <w:rFonts w:ascii="David" w:eastAsia="Calibri" w:hAnsi="David" w:hint="cs"/>
          <w:b/>
          <w:bCs/>
          <w:noProof w:val="0"/>
          <w:u w:val="single"/>
          <w:rtl/>
        </w:rPr>
        <w:t xml:space="preserve">וקיום בסיס עובדתי לטענותיה </w:t>
      </w:r>
    </w:p>
    <w:p w:rsidR="0005046C" w:rsidRDefault="00D04ECD" w:rsidP="0005046C">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סיפורו של ההלי</w:t>
      </w:r>
      <w:r w:rsidR="005058A5">
        <w:rPr>
          <w:rFonts w:ascii="David" w:eastAsia="Calibri" w:hAnsi="David" w:hint="cs"/>
          <w:noProof w:val="0"/>
          <w:rtl/>
        </w:rPr>
        <w:t>ך הקודם היה כדלקמן.:</w:t>
      </w:r>
      <w:r w:rsidR="002F62D7">
        <w:rPr>
          <w:rFonts w:ascii="David" w:eastAsia="Calibri" w:hAnsi="David" w:hint="cs"/>
          <w:noProof w:val="0"/>
          <w:rtl/>
        </w:rPr>
        <w:t xml:space="preserve"> </w:t>
      </w:r>
      <w:r w:rsidR="0005046C">
        <w:rPr>
          <w:rFonts w:ascii="David" w:eastAsia="Calibri" w:hAnsi="David"/>
          <w:noProof w:val="0"/>
          <w:rtl/>
        </w:rPr>
        <w:t>למנוחה היו חשבונות בבנק דיסקונט סניף מרכז כלל בירושלים (להלן: "</w:t>
      </w:r>
      <w:r w:rsidR="0005046C">
        <w:rPr>
          <w:rFonts w:ascii="David" w:eastAsia="Calibri" w:hAnsi="David"/>
          <w:b/>
          <w:bCs/>
          <w:noProof w:val="0"/>
          <w:rtl/>
        </w:rPr>
        <w:t>חשבון דיסקונט</w:t>
      </w:r>
      <w:r w:rsidR="0005046C">
        <w:rPr>
          <w:rFonts w:ascii="David" w:eastAsia="Calibri" w:hAnsi="David"/>
          <w:noProof w:val="0"/>
          <w:rtl/>
        </w:rPr>
        <w:t>"). הנתבעת 1 החזיקה בייפוי כוח כלשהו (לטענת הנתבעת 1 עוד מימי חייו של המנוח) שמכוחו טיפלה בעניינים הכספיים של המנוחה, אשר כללו בין היתר חנויות להשכרה וכספים בבנק .</w:t>
      </w:r>
    </w:p>
    <w:p w:rsidR="0005046C" w:rsidRDefault="0005046C" w:rsidP="0005166C">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ביום 15.11.16 העבירה הנתבעת 1 מחשבון הבנק של המנוחה סך של  70,000 ₪ לחשבונה של בתה </w:t>
      </w:r>
      <w:r w:rsidR="0005166C">
        <w:rPr>
          <w:rFonts w:ascii="David" w:eastAsia="Calibri" w:hAnsi="David" w:hint="cs"/>
          <w:noProof w:val="0"/>
          <w:rtl/>
        </w:rPr>
        <w:t>***</w:t>
      </w:r>
      <w:r>
        <w:rPr>
          <w:rFonts w:ascii="David" w:eastAsia="Calibri" w:hAnsi="David"/>
          <w:noProof w:val="0"/>
          <w:rtl/>
        </w:rPr>
        <w:t xml:space="preserve"> ו 50,000 ₪ לחשבונו של בנה </w:t>
      </w:r>
      <w:r w:rsidR="0005166C">
        <w:rPr>
          <w:rFonts w:ascii="David" w:eastAsia="Calibri" w:hAnsi="David" w:hint="cs"/>
          <w:noProof w:val="0"/>
          <w:rtl/>
        </w:rPr>
        <w:t>***</w:t>
      </w:r>
      <w:r>
        <w:rPr>
          <w:rFonts w:ascii="David" w:eastAsia="Calibri" w:hAnsi="David"/>
          <w:noProof w:val="0"/>
          <w:rtl/>
        </w:rPr>
        <w:t>.</w:t>
      </w:r>
      <w:r w:rsidR="00B307F1">
        <w:rPr>
          <w:rFonts w:ascii="David" w:eastAsia="Calibri" w:hAnsi="David" w:hint="cs"/>
          <w:noProof w:val="0"/>
          <w:rtl/>
        </w:rPr>
        <w:t>(120,000 בסה"כ)</w:t>
      </w:r>
      <w:r w:rsidR="002F62D7">
        <w:rPr>
          <w:rFonts w:ascii="David" w:eastAsia="Calibri" w:hAnsi="David" w:hint="cs"/>
          <w:noProof w:val="0"/>
          <w:rtl/>
        </w:rPr>
        <w:t xml:space="preserve"> .</w:t>
      </w:r>
      <w:r>
        <w:rPr>
          <w:rFonts w:ascii="David" w:eastAsia="Calibri" w:hAnsi="David"/>
          <w:noProof w:val="0"/>
          <w:rtl/>
        </w:rPr>
        <w:t xml:space="preserve"> באותו יום  15.11.16 או למחרת  ביום  16.11.16הגיעה המנוחה בליווי התובעת לבנק דיסקונט. </w:t>
      </w:r>
    </w:p>
    <w:p w:rsidR="0005046C" w:rsidRDefault="005058A5" w:rsidP="0005046C">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לאחר שנחשפה להעברות הנ"ל </w:t>
      </w:r>
      <w:r w:rsidR="0005046C">
        <w:rPr>
          <w:rFonts w:ascii="David" w:eastAsia="Calibri" w:hAnsi="David"/>
          <w:noProof w:val="0"/>
          <w:rtl/>
        </w:rPr>
        <w:t>ביום 16.11.16 פתחה המנוחה חשבון בבנק לאומי סניף רחביה בירושלים (להלן: "</w:t>
      </w:r>
      <w:r w:rsidR="0005046C">
        <w:rPr>
          <w:rFonts w:ascii="David" w:eastAsia="Calibri" w:hAnsi="David"/>
          <w:b/>
          <w:bCs/>
          <w:noProof w:val="0"/>
          <w:rtl/>
        </w:rPr>
        <w:t>חשבון לאומי</w:t>
      </w:r>
      <w:r w:rsidR="0005046C">
        <w:rPr>
          <w:rFonts w:ascii="David" w:eastAsia="Calibri" w:hAnsi="David"/>
          <w:noProof w:val="0"/>
          <w:rtl/>
        </w:rPr>
        <w:t xml:space="preserve">"). ובאותו היום העבירה המנוחה 456,000 ₪ מחשבון דיסקונט לחשבון לאומי החדש שפתחה. </w:t>
      </w:r>
    </w:p>
    <w:p w:rsidR="0005046C" w:rsidRDefault="0005046C" w:rsidP="0005046C">
      <w:pPr>
        <w:spacing w:line="360" w:lineRule="auto"/>
        <w:ind w:left="-58"/>
        <w:contextualSpacing/>
        <w:jc w:val="both"/>
        <w:rPr>
          <w:rFonts w:ascii="David" w:eastAsia="Calibri" w:hAnsi="David"/>
          <w:noProof w:val="0"/>
        </w:rPr>
      </w:pPr>
    </w:p>
    <w:p w:rsidR="0005046C" w:rsidRDefault="0005046C" w:rsidP="002949EA">
      <w:pPr>
        <w:spacing w:line="360" w:lineRule="auto"/>
        <w:ind w:left="-58"/>
        <w:contextualSpacing/>
        <w:jc w:val="both"/>
        <w:rPr>
          <w:rFonts w:ascii="David" w:eastAsia="Calibri" w:hAnsi="David"/>
          <w:b/>
          <w:bCs/>
          <w:noProof w:val="0"/>
          <w:u w:val="single"/>
        </w:rPr>
      </w:pPr>
      <w:r>
        <w:rPr>
          <w:rFonts w:ascii="David" w:eastAsia="Calibri" w:hAnsi="David"/>
          <w:noProof w:val="0"/>
          <w:rtl/>
        </w:rPr>
        <w:t xml:space="preserve">ביום 18.11.16 ובעקבות העברת כספי המנוחה לחשבון לאומי, הגישה הנתבעת 1 תביעה שכותרתה " צו עשה והשבת כספים" נגד </w:t>
      </w:r>
      <w:r w:rsidRPr="0085637C">
        <w:rPr>
          <w:rFonts w:ascii="David" w:eastAsia="Calibri" w:hAnsi="David"/>
          <w:noProof w:val="0"/>
          <w:rtl/>
        </w:rPr>
        <w:t>התובעת</w:t>
      </w:r>
      <w:r w:rsidR="002949EA">
        <w:rPr>
          <w:rFonts w:ascii="David" w:eastAsia="Calibri" w:hAnsi="David" w:hint="cs"/>
          <w:noProof w:val="0"/>
          <w:rtl/>
        </w:rPr>
        <w:t xml:space="preserve"> ה</w:t>
      </w:r>
      <w:r>
        <w:rPr>
          <w:rFonts w:ascii="David" w:eastAsia="Calibri" w:hAnsi="David"/>
          <w:noProof w:val="0"/>
          <w:rtl/>
        </w:rPr>
        <w:t xml:space="preserve">נתבעת 2 ובנק </w:t>
      </w:r>
      <w:r w:rsidR="002949EA">
        <w:rPr>
          <w:rFonts w:ascii="David" w:eastAsia="Calibri" w:hAnsi="David" w:hint="cs"/>
          <w:noProof w:val="0"/>
          <w:rtl/>
        </w:rPr>
        <w:t xml:space="preserve">לאומי </w:t>
      </w:r>
      <w:r>
        <w:rPr>
          <w:rFonts w:ascii="David" w:eastAsia="Calibri" w:hAnsi="David"/>
          <w:noProof w:val="0"/>
          <w:rtl/>
        </w:rPr>
        <w:t xml:space="preserve">, בו ביקשה להחזיר את כל הכספים שנלקחו מחשבון המנוחה חזרה לחשבון דיסקונט ולהחזיר לה ייפוי הכוח לטיפול בחשבון.( </w:t>
      </w:r>
      <w:r>
        <w:rPr>
          <w:rFonts w:ascii="David" w:eastAsia="Calibri" w:hAnsi="David"/>
          <w:b/>
          <w:bCs/>
          <w:noProof w:val="0"/>
          <w:u w:val="single"/>
          <w:rtl/>
        </w:rPr>
        <w:t xml:space="preserve"> </w:t>
      </w:r>
      <w:proofErr w:type="spellStart"/>
      <w:r>
        <w:rPr>
          <w:rFonts w:ascii="David" w:eastAsia="Calibri" w:hAnsi="David"/>
          <w:b/>
          <w:bCs/>
          <w:noProof w:val="0"/>
          <w:u w:val="single"/>
          <w:rtl/>
        </w:rPr>
        <w:t>תמ"ש</w:t>
      </w:r>
      <w:proofErr w:type="spellEnd"/>
      <w:r>
        <w:rPr>
          <w:rFonts w:ascii="David" w:eastAsia="Calibri" w:hAnsi="David"/>
          <w:b/>
          <w:bCs/>
          <w:noProof w:val="0"/>
          <w:u w:val="single"/>
          <w:rtl/>
        </w:rPr>
        <w:t xml:space="preserve"> 42783-11-16 - )</w:t>
      </w:r>
    </w:p>
    <w:p w:rsidR="0005046C" w:rsidRDefault="0005046C" w:rsidP="00D17ACF">
      <w:pPr>
        <w:spacing w:after="160" w:line="360" w:lineRule="auto"/>
        <w:ind w:left="-624"/>
        <w:contextualSpacing/>
        <w:jc w:val="both"/>
        <w:rPr>
          <w:rFonts w:ascii="David" w:eastAsia="Calibri" w:hAnsi="David"/>
          <w:noProof w:val="0"/>
        </w:rPr>
      </w:pPr>
      <w:r>
        <w:rPr>
          <w:rFonts w:ascii="David" w:eastAsia="Calibri" w:hAnsi="David"/>
          <w:b/>
          <w:bCs/>
          <w:noProof w:val="0"/>
          <w:u w:val="single"/>
          <w:rtl/>
        </w:rPr>
        <w:t>(</w:t>
      </w:r>
    </w:p>
    <w:p w:rsidR="0005046C" w:rsidRDefault="0005046C" w:rsidP="00D17ACF">
      <w:pPr>
        <w:numPr>
          <w:ilvl w:val="0"/>
          <w:numId w:val="1"/>
        </w:numPr>
        <w:spacing w:after="160" w:line="360" w:lineRule="auto"/>
        <w:ind w:left="-264"/>
        <w:contextualSpacing/>
        <w:jc w:val="both"/>
        <w:rPr>
          <w:rFonts w:ascii="David" w:eastAsia="Calibri" w:hAnsi="David"/>
          <w:b/>
          <w:bCs/>
          <w:noProof w:val="0"/>
          <w:u w:val="single"/>
        </w:rPr>
      </w:pPr>
      <w:r>
        <w:rPr>
          <w:rFonts w:ascii="David" w:eastAsia="Calibri" w:hAnsi="David"/>
          <w:noProof w:val="0"/>
          <w:rtl/>
        </w:rPr>
        <w:t>ביום 6.12.16 התקיים דיון בתביעת הנתבעת 1 (</w:t>
      </w:r>
      <w:r>
        <w:rPr>
          <w:rFonts w:ascii="David" w:eastAsia="Calibri" w:hAnsi="David"/>
          <w:noProof w:val="0"/>
          <w:u w:val="single"/>
          <w:rtl/>
        </w:rPr>
        <w:t>כשבועיים וחצי לאחר מועד עריכת הצוואה</w:t>
      </w:r>
      <w:r>
        <w:rPr>
          <w:rFonts w:ascii="David" w:eastAsia="Calibri" w:hAnsi="David"/>
          <w:noProof w:val="0"/>
          <w:rtl/>
        </w:rPr>
        <w:t xml:space="preserve">). </w:t>
      </w:r>
    </w:p>
    <w:p w:rsidR="0005046C" w:rsidRDefault="0005046C" w:rsidP="00D17ACF">
      <w:pPr>
        <w:numPr>
          <w:ilvl w:val="0"/>
          <w:numId w:val="1"/>
        </w:numPr>
        <w:spacing w:after="160" w:line="360" w:lineRule="auto"/>
        <w:ind w:left="-264"/>
        <w:contextualSpacing/>
        <w:jc w:val="both"/>
        <w:rPr>
          <w:rFonts w:ascii="David" w:eastAsia="Calibri" w:hAnsi="David"/>
          <w:b/>
          <w:bCs/>
          <w:noProof w:val="0"/>
          <w:u w:val="single"/>
          <w:rtl/>
        </w:rPr>
      </w:pPr>
      <w:r>
        <w:rPr>
          <w:rFonts w:ascii="David" w:eastAsia="Calibri" w:hAnsi="David"/>
          <w:noProof w:val="0"/>
          <w:rtl/>
        </w:rPr>
        <w:t>המנוחה העידה בא</w:t>
      </w:r>
      <w:r w:rsidR="00C81A94">
        <w:rPr>
          <w:rFonts w:ascii="David" w:eastAsia="Calibri" w:hAnsi="David" w:hint="cs"/>
          <w:noProof w:val="0"/>
          <w:rtl/>
        </w:rPr>
        <w:t>ו</w:t>
      </w:r>
      <w:r>
        <w:rPr>
          <w:rFonts w:ascii="David" w:eastAsia="Calibri" w:hAnsi="David"/>
          <w:noProof w:val="0"/>
          <w:rtl/>
        </w:rPr>
        <w:t xml:space="preserve">תו דיון </w:t>
      </w:r>
      <w:r w:rsidR="00275803">
        <w:rPr>
          <w:rFonts w:ascii="David" w:eastAsia="Calibri" w:hAnsi="David" w:hint="cs"/>
          <w:noProof w:val="0"/>
          <w:rtl/>
        </w:rPr>
        <w:t xml:space="preserve">עדות </w:t>
      </w:r>
      <w:r>
        <w:rPr>
          <w:rFonts w:ascii="David" w:eastAsia="Calibri" w:hAnsi="David"/>
          <w:noProof w:val="0"/>
          <w:rtl/>
        </w:rPr>
        <w:t xml:space="preserve"> מפורטת ו</w:t>
      </w:r>
      <w:r w:rsidR="00275803">
        <w:rPr>
          <w:rFonts w:ascii="David" w:eastAsia="Calibri" w:hAnsi="David" w:hint="cs"/>
          <w:noProof w:val="0"/>
          <w:rtl/>
        </w:rPr>
        <w:t xml:space="preserve">נרחבת </w:t>
      </w:r>
      <w:r>
        <w:rPr>
          <w:rFonts w:ascii="David" w:eastAsia="Calibri" w:hAnsi="David"/>
          <w:noProof w:val="0"/>
          <w:rtl/>
        </w:rPr>
        <w:t xml:space="preserve"> על חייה והאירועים השונים אשר הביאו לסכסוך בינה ובין הנתבעת 1.</w:t>
      </w:r>
    </w:p>
    <w:p w:rsidR="0005046C" w:rsidRDefault="0005046C" w:rsidP="00403E3E">
      <w:pPr>
        <w:numPr>
          <w:ilvl w:val="0"/>
          <w:numId w:val="1"/>
        </w:numPr>
        <w:spacing w:after="160" w:line="360" w:lineRule="auto"/>
        <w:ind w:left="-264"/>
        <w:contextualSpacing/>
        <w:jc w:val="both"/>
        <w:rPr>
          <w:rFonts w:ascii="David" w:eastAsia="Calibri" w:hAnsi="David"/>
          <w:noProof w:val="0"/>
        </w:rPr>
      </w:pPr>
      <w:r>
        <w:rPr>
          <w:rFonts w:ascii="David" w:eastAsia="Calibri" w:hAnsi="David"/>
          <w:noProof w:val="0"/>
          <w:rtl/>
        </w:rPr>
        <w:t>ג</w:t>
      </w:r>
      <w:r w:rsidR="00120DF5">
        <w:rPr>
          <w:rFonts w:ascii="David" w:eastAsia="Calibri" w:hAnsi="David" w:hint="cs"/>
          <w:noProof w:val="0"/>
          <w:rtl/>
        </w:rPr>
        <w:t>ם</w:t>
      </w:r>
      <w:r>
        <w:rPr>
          <w:rFonts w:ascii="David" w:eastAsia="Calibri" w:hAnsi="David"/>
          <w:noProof w:val="0"/>
          <w:rtl/>
        </w:rPr>
        <w:t xml:space="preserve"> באותו דיון  העידה המנוחה בעצמה על סבלה בעת מגוריה אצל הנתבעת 1 " </w:t>
      </w:r>
      <w:r>
        <w:rPr>
          <w:rFonts w:ascii="David" w:eastAsia="Calibri" w:hAnsi="David"/>
          <w:b/>
          <w:bCs/>
          <w:i/>
          <w:iCs/>
          <w:noProof w:val="0"/>
          <w:rtl/>
        </w:rPr>
        <w:t xml:space="preserve">אני נפלתי אז זרקו אותי במחסן מסריח והתחלתי לבכות שאני לא יכולה לנשום במקום הזה והבת שלי </w:t>
      </w:r>
      <w:r w:rsidR="00403E3E">
        <w:rPr>
          <w:rFonts w:ascii="David" w:eastAsia="Calibri" w:hAnsi="David" w:hint="cs"/>
          <w:b/>
          <w:bCs/>
          <w:i/>
          <w:iCs/>
          <w:noProof w:val="0"/>
          <w:rtl/>
        </w:rPr>
        <w:t>***</w:t>
      </w:r>
      <w:r>
        <w:rPr>
          <w:rFonts w:ascii="David" w:eastAsia="Calibri" w:hAnsi="David"/>
          <w:b/>
          <w:bCs/>
          <w:i/>
          <w:iCs/>
          <w:noProof w:val="0"/>
          <w:rtl/>
        </w:rPr>
        <w:t xml:space="preserve"> התחילה לצעוק שנמאס לה. שתקתי ונשארתי במחסן המסריח. היה לי מזל שהייתה לה עוזרת פיליפינית שעזרה לי וחיבקה אותי ורחצה אותי</w:t>
      </w:r>
      <w:r>
        <w:rPr>
          <w:rFonts w:ascii="David" w:eastAsia="Calibri" w:hAnsi="David"/>
          <w:noProof w:val="0"/>
          <w:rtl/>
        </w:rPr>
        <w:t xml:space="preserve">" (ר' עמ' 3 ש' 17-19 לפרו' הדיון). </w:t>
      </w:r>
    </w:p>
    <w:p w:rsidR="0005046C" w:rsidRDefault="0005046C" w:rsidP="00D17ACF">
      <w:pPr>
        <w:spacing w:after="160" w:line="360" w:lineRule="auto"/>
        <w:ind w:left="-624"/>
        <w:contextualSpacing/>
        <w:jc w:val="both"/>
        <w:rPr>
          <w:rFonts w:ascii="David" w:eastAsia="Calibri" w:hAnsi="David"/>
          <w:b/>
          <w:bCs/>
          <w:noProof w:val="0"/>
          <w:u w:val="single"/>
        </w:rPr>
      </w:pPr>
    </w:p>
    <w:p w:rsidR="0005046C" w:rsidRDefault="0005046C" w:rsidP="00D17ACF">
      <w:pPr>
        <w:numPr>
          <w:ilvl w:val="0"/>
          <w:numId w:val="1"/>
        </w:numPr>
        <w:spacing w:after="160" w:line="360" w:lineRule="auto"/>
        <w:ind w:left="-624"/>
        <w:contextualSpacing/>
        <w:jc w:val="both"/>
        <w:rPr>
          <w:rFonts w:ascii="David" w:eastAsia="Calibri" w:hAnsi="David"/>
          <w:b/>
          <w:bCs/>
          <w:noProof w:val="0"/>
          <w:u w:val="single"/>
        </w:rPr>
      </w:pPr>
      <w:r>
        <w:rPr>
          <w:rFonts w:ascii="David" w:eastAsia="Calibri" w:hAnsi="David"/>
          <w:noProof w:val="0"/>
          <w:rtl/>
        </w:rPr>
        <w:t xml:space="preserve"> </w:t>
      </w:r>
      <w:r w:rsidRPr="004F6B0A">
        <w:rPr>
          <w:rFonts w:ascii="David" w:eastAsia="Calibri" w:hAnsi="David" w:hint="cs"/>
          <w:b/>
          <w:bCs/>
          <w:noProof w:val="0"/>
          <w:u w:val="single"/>
          <w:rtl/>
        </w:rPr>
        <w:t>במסגרת אותו דיון גם שוחח מותב זה  עם המנוחה</w:t>
      </w:r>
      <w:r w:rsidR="00376824" w:rsidRPr="004F6B0A">
        <w:rPr>
          <w:rFonts w:ascii="David" w:eastAsia="Calibri" w:hAnsi="David" w:hint="cs"/>
          <w:b/>
          <w:bCs/>
          <w:noProof w:val="0"/>
          <w:u w:val="single"/>
          <w:rtl/>
        </w:rPr>
        <w:t xml:space="preserve"> שכאמור השתתפה גם באופן פעיל בדיון </w:t>
      </w:r>
      <w:r w:rsidRPr="004F6B0A">
        <w:rPr>
          <w:rFonts w:ascii="David" w:eastAsia="Calibri" w:hAnsi="David" w:hint="cs"/>
          <w:b/>
          <w:bCs/>
          <w:noProof w:val="0"/>
          <w:u w:val="single"/>
          <w:rtl/>
        </w:rPr>
        <w:t xml:space="preserve"> </w:t>
      </w:r>
      <w:r w:rsidR="002F62D7" w:rsidRPr="004F6B0A">
        <w:rPr>
          <w:rFonts w:ascii="David" w:eastAsia="Calibri" w:hAnsi="David" w:hint="cs"/>
          <w:b/>
          <w:bCs/>
          <w:noProof w:val="0"/>
          <w:u w:val="single"/>
          <w:rtl/>
        </w:rPr>
        <w:t xml:space="preserve">והתרשם כי היא </w:t>
      </w:r>
      <w:r w:rsidRPr="004F6B0A">
        <w:rPr>
          <w:rFonts w:ascii="David" w:eastAsia="Calibri" w:hAnsi="David" w:hint="cs"/>
          <w:b/>
          <w:bCs/>
          <w:noProof w:val="0"/>
          <w:u w:val="single"/>
          <w:rtl/>
        </w:rPr>
        <w:t xml:space="preserve">  כשירה וצלולה</w:t>
      </w:r>
      <w:r>
        <w:rPr>
          <w:rFonts w:ascii="David" w:eastAsia="Calibri" w:hAnsi="David" w:hint="cs"/>
          <w:noProof w:val="0"/>
          <w:rtl/>
        </w:rPr>
        <w:t xml:space="preserve">. </w:t>
      </w:r>
    </w:p>
    <w:p w:rsidR="00B82BED" w:rsidRDefault="00B82BED" w:rsidP="00D17ACF">
      <w:pPr>
        <w:pStyle w:val="ad"/>
        <w:spacing w:after="160"/>
        <w:ind w:left="-624"/>
        <w:rPr>
          <w:rFonts w:ascii="David" w:eastAsia="Calibri" w:hAnsi="David"/>
          <w:b/>
          <w:bCs/>
          <w:noProof w:val="0"/>
          <w:u w:val="single"/>
          <w:rtl/>
        </w:rPr>
      </w:pPr>
    </w:p>
    <w:p w:rsidR="00B82BED" w:rsidRPr="00B82BED" w:rsidRDefault="004A1F0E" w:rsidP="001A3620">
      <w:pPr>
        <w:numPr>
          <w:ilvl w:val="0"/>
          <w:numId w:val="1"/>
        </w:numPr>
        <w:spacing w:after="160" w:line="360" w:lineRule="auto"/>
        <w:ind w:left="-264"/>
        <w:contextualSpacing/>
        <w:jc w:val="both"/>
        <w:rPr>
          <w:rFonts w:ascii="David" w:eastAsia="Calibri" w:hAnsi="David"/>
          <w:noProof w:val="0"/>
        </w:rPr>
      </w:pPr>
      <w:r>
        <w:rPr>
          <w:rFonts w:ascii="David" w:eastAsia="Calibri" w:hAnsi="David" w:hint="cs"/>
          <w:noProof w:val="0"/>
          <w:rtl/>
        </w:rPr>
        <w:t>למען הסדר הטוב</w:t>
      </w:r>
      <w:r w:rsidR="00B82BED" w:rsidRPr="00B82BED">
        <w:rPr>
          <w:rFonts w:ascii="David" w:eastAsia="Calibri" w:hAnsi="David" w:hint="cs"/>
          <w:noProof w:val="0"/>
          <w:rtl/>
        </w:rPr>
        <w:t xml:space="preserve"> </w:t>
      </w:r>
      <w:proofErr w:type="spellStart"/>
      <w:r w:rsidR="00B82BED" w:rsidRPr="00B82BED">
        <w:rPr>
          <w:rFonts w:ascii="David" w:eastAsia="Calibri" w:hAnsi="David" w:hint="cs"/>
          <w:noProof w:val="0"/>
          <w:rtl/>
        </w:rPr>
        <w:t>יצויין</w:t>
      </w:r>
      <w:proofErr w:type="spellEnd"/>
      <w:r w:rsidR="00B82BED" w:rsidRPr="00B82BED">
        <w:rPr>
          <w:rFonts w:ascii="David" w:eastAsia="Calibri" w:hAnsi="David" w:hint="cs"/>
          <w:noProof w:val="0"/>
          <w:rtl/>
        </w:rPr>
        <w:t xml:space="preserve"> כי במסגרת אותו הליך </w:t>
      </w:r>
      <w:r w:rsidR="00B82BED">
        <w:rPr>
          <w:rFonts w:ascii="David" w:eastAsia="Calibri" w:hAnsi="David" w:hint="cs"/>
          <w:noProof w:val="0"/>
          <w:rtl/>
        </w:rPr>
        <w:t xml:space="preserve"> ביום 10.7.17 </w:t>
      </w:r>
      <w:r w:rsidR="00B82BED" w:rsidRPr="00B82BED">
        <w:rPr>
          <w:rFonts w:ascii="David" w:eastAsia="Calibri" w:hAnsi="David" w:hint="cs"/>
          <w:noProof w:val="0"/>
          <w:rtl/>
        </w:rPr>
        <w:t xml:space="preserve">מינה בית המשפט למנוחה </w:t>
      </w:r>
      <w:r w:rsidR="00B82BED">
        <w:rPr>
          <w:rFonts w:ascii="David" w:eastAsia="Calibri" w:hAnsi="David" w:hint="cs"/>
          <w:noProof w:val="0"/>
          <w:rtl/>
        </w:rPr>
        <w:t xml:space="preserve">בהסכמתה אפוטרופוס חיצוני לרכוש , אך ורק </w:t>
      </w:r>
      <w:r w:rsidR="00B82BED" w:rsidRPr="00B82BED">
        <w:rPr>
          <w:rFonts w:ascii="David" w:eastAsia="Calibri" w:hAnsi="David" w:hint="cs"/>
          <w:noProof w:val="0"/>
          <w:rtl/>
        </w:rPr>
        <w:t xml:space="preserve">עקב מורכבות הטיפול בנכסיה </w:t>
      </w:r>
      <w:r w:rsidR="00B82BED">
        <w:rPr>
          <w:rFonts w:ascii="David" w:eastAsia="Calibri" w:hAnsi="David" w:hint="cs"/>
          <w:noProof w:val="0"/>
          <w:rtl/>
        </w:rPr>
        <w:t>.</w:t>
      </w:r>
    </w:p>
    <w:p w:rsidR="0005046C" w:rsidRDefault="0005046C" w:rsidP="00D17ACF">
      <w:pPr>
        <w:spacing w:after="160" w:line="360" w:lineRule="auto"/>
        <w:ind w:left="-624"/>
        <w:contextualSpacing/>
        <w:jc w:val="both"/>
        <w:rPr>
          <w:rFonts w:ascii="David" w:eastAsia="Calibri" w:hAnsi="David"/>
          <w:b/>
          <w:bCs/>
          <w:noProof w:val="0"/>
          <w:u w:val="single"/>
          <w:rtl/>
        </w:rPr>
      </w:pPr>
    </w:p>
    <w:p w:rsidR="001A3620" w:rsidRDefault="0005046C" w:rsidP="001A3620">
      <w:pPr>
        <w:spacing w:after="160" w:line="360" w:lineRule="auto"/>
        <w:ind w:left="-624" w:firstLine="360"/>
        <w:contextualSpacing/>
        <w:jc w:val="both"/>
        <w:rPr>
          <w:rFonts w:ascii="David" w:eastAsia="Calibri" w:hAnsi="David"/>
          <w:b/>
          <w:bCs/>
          <w:noProof w:val="0"/>
          <w:u w:val="single"/>
          <w:rtl/>
        </w:rPr>
      </w:pPr>
      <w:r>
        <w:rPr>
          <w:rFonts w:ascii="David" w:eastAsia="Calibri" w:hAnsi="David"/>
          <w:b/>
          <w:bCs/>
          <w:noProof w:val="0"/>
          <w:u w:val="single"/>
          <w:rtl/>
        </w:rPr>
        <w:t xml:space="preserve">חוות דעת רפואיות של שני מומחים מטעם בית המשפט </w:t>
      </w:r>
      <w:r w:rsidR="00607A59">
        <w:rPr>
          <w:rFonts w:ascii="David" w:eastAsia="Calibri" w:hAnsi="David" w:hint="cs"/>
          <w:b/>
          <w:bCs/>
          <w:noProof w:val="0"/>
          <w:u w:val="single"/>
          <w:rtl/>
        </w:rPr>
        <w:t xml:space="preserve"> ורופא המשפחה של המנוחה שליווה אותה </w:t>
      </w:r>
    </w:p>
    <w:p w:rsidR="001A3620" w:rsidRDefault="00607A59" w:rsidP="001A3620">
      <w:pPr>
        <w:spacing w:after="160" w:line="360" w:lineRule="auto"/>
        <w:ind w:left="-624" w:firstLine="360"/>
        <w:contextualSpacing/>
        <w:jc w:val="both"/>
        <w:rPr>
          <w:rFonts w:ascii="David" w:eastAsia="Calibri" w:hAnsi="David"/>
          <w:b/>
          <w:bCs/>
          <w:noProof w:val="0"/>
          <w:u w:val="single"/>
          <w:rtl/>
        </w:rPr>
      </w:pPr>
      <w:r>
        <w:rPr>
          <w:rFonts w:ascii="David" w:eastAsia="Calibri" w:hAnsi="David" w:hint="cs"/>
          <w:b/>
          <w:bCs/>
          <w:noProof w:val="0"/>
          <w:u w:val="single"/>
          <w:rtl/>
        </w:rPr>
        <w:t xml:space="preserve">שנים רבות </w:t>
      </w:r>
      <w:r w:rsidR="0005046C">
        <w:rPr>
          <w:rFonts w:ascii="David" w:eastAsia="Calibri" w:hAnsi="David"/>
          <w:b/>
          <w:bCs/>
          <w:noProof w:val="0"/>
          <w:u w:val="single"/>
          <w:rtl/>
        </w:rPr>
        <w:t>שהעידו על  כשירותה של המנוחה</w:t>
      </w:r>
      <w:r>
        <w:rPr>
          <w:rFonts w:ascii="David" w:eastAsia="Calibri" w:hAnsi="David" w:hint="cs"/>
          <w:b/>
          <w:bCs/>
          <w:noProof w:val="0"/>
          <w:u w:val="single"/>
          <w:rtl/>
        </w:rPr>
        <w:t xml:space="preserve"> במועד הרלוונטי ו/או בסמוך אליו </w:t>
      </w:r>
      <w:r w:rsidR="0005046C">
        <w:rPr>
          <w:rFonts w:ascii="David" w:eastAsia="Calibri" w:hAnsi="David"/>
          <w:b/>
          <w:bCs/>
          <w:noProof w:val="0"/>
          <w:u w:val="single"/>
          <w:rtl/>
        </w:rPr>
        <w:t xml:space="preserve">( </w:t>
      </w:r>
      <w:r>
        <w:rPr>
          <w:rFonts w:ascii="David" w:eastAsia="Calibri" w:hAnsi="David" w:hint="cs"/>
          <w:b/>
          <w:bCs/>
          <w:noProof w:val="0"/>
          <w:u w:val="single"/>
          <w:rtl/>
        </w:rPr>
        <w:t>ש</w:t>
      </w:r>
      <w:r w:rsidR="005058A5">
        <w:rPr>
          <w:rFonts w:ascii="David" w:eastAsia="Calibri" w:hAnsi="David" w:hint="cs"/>
          <w:b/>
          <w:bCs/>
          <w:noProof w:val="0"/>
          <w:u w:val="single"/>
          <w:rtl/>
        </w:rPr>
        <w:t>ת</w:t>
      </w:r>
      <w:r>
        <w:rPr>
          <w:rFonts w:ascii="David" w:eastAsia="Calibri" w:hAnsi="David" w:hint="cs"/>
          <w:b/>
          <w:bCs/>
          <w:noProof w:val="0"/>
          <w:u w:val="single"/>
          <w:rtl/>
        </w:rPr>
        <w:t xml:space="preserve">יים </w:t>
      </w:r>
      <w:r w:rsidR="0005046C">
        <w:rPr>
          <w:rFonts w:ascii="David" w:eastAsia="Calibri" w:hAnsi="David"/>
          <w:b/>
          <w:bCs/>
          <w:noProof w:val="0"/>
          <w:u w:val="single"/>
          <w:rtl/>
        </w:rPr>
        <w:t xml:space="preserve"> </w:t>
      </w:r>
      <w:r w:rsidR="005058A5">
        <w:rPr>
          <w:rFonts w:ascii="David" w:eastAsia="Calibri" w:hAnsi="David" w:hint="cs"/>
          <w:b/>
          <w:bCs/>
          <w:noProof w:val="0"/>
          <w:u w:val="single"/>
          <w:rtl/>
        </w:rPr>
        <w:t xml:space="preserve">שניתנו </w:t>
      </w:r>
    </w:p>
    <w:p w:rsidR="0005046C" w:rsidRDefault="0005046C" w:rsidP="001A3620">
      <w:pPr>
        <w:spacing w:after="160" w:line="360" w:lineRule="auto"/>
        <w:ind w:left="-624" w:firstLine="360"/>
        <w:contextualSpacing/>
        <w:jc w:val="both"/>
        <w:rPr>
          <w:rFonts w:ascii="David" w:eastAsia="Calibri" w:hAnsi="David"/>
          <w:noProof w:val="0"/>
          <w:rtl/>
        </w:rPr>
      </w:pPr>
      <w:r>
        <w:rPr>
          <w:rFonts w:ascii="David" w:eastAsia="Calibri" w:hAnsi="David"/>
          <w:b/>
          <w:bCs/>
          <w:noProof w:val="0"/>
          <w:u w:val="single"/>
          <w:rtl/>
        </w:rPr>
        <w:lastRenderedPageBreak/>
        <w:t xml:space="preserve">בחייה ואחת </w:t>
      </w:r>
      <w:r w:rsidR="005058A5">
        <w:rPr>
          <w:rFonts w:ascii="David" w:eastAsia="Calibri" w:hAnsi="David" w:hint="cs"/>
          <w:b/>
          <w:bCs/>
          <w:noProof w:val="0"/>
          <w:u w:val="single"/>
          <w:rtl/>
        </w:rPr>
        <w:t xml:space="preserve">שניתנה </w:t>
      </w:r>
      <w:r>
        <w:rPr>
          <w:rFonts w:ascii="David" w:eastAsia="Calibri" w:hAnsi="David"/>
          <w:b/>
          <w:bCs/>
          <w:noProof w:val="0"/>
          <w:u w:val="single"/>
          <w:rtl/>
        </w:rPr>
        <w:t xml:space="preserve">לאחר פטירתה ) </w:t>
      </w:r>
      <w:r w:rsidR="00B307F1">
        <w:rPr>
          <w:rFonts w:ascii="David" w:eastAsia="Calibri" w:hAnsi="David" w:hint="cs"/>
          <w:b/>
          <w:bCs/>
          <w:noProof w:val="0"/>
          <w:u w:val="single"/>
          <w:rtl/>
        </w:rPr>
        <w:t>.</w:t>
      </w:r>
    </w:p>
    <w:p w:rsidR="001A3620" w:rsidRDefault="005D35FE" w:rsidP="001A3620">
      <w:pPr>
        <w:spacing w:after="160" w:line="360" w:lineRule="auto"/>
        <w:ind w:left="-264"/>
        <w:contextualSpacing/>
        <w:jc w:val="both"/>
        <w:rPr>
          <w:rFonts w:ascii="David" w:eastAsia="Calibri" w:hAnsi="David"/>
          <w:noProof w:val="0"/>
          <w:rtl/>
        </w:rPr>
      </w:pPr>
      <w:r w:rsidRPr="00657B13">
        <w:rPr>
          <w:rFonts w:ascii="David" w:eastAsia="Calibri" w:hAnsi="David" w:hint="cs"/>
          <w:noProof w:val="0"/>
          <w:rtl/>
        </w:rPr>
        <w:t>למרות ש</w:t>
      </w:r>
      <w:r w:rsidR="002949EA">
        <w:rPr>
          <w:rFonts w:ascii="David" w:eastAsia="Calibri" w:hAnsi="David" w:hint="cs"/>
          <w:noProof w:val="0"/>
          <w:rtl/>
        </w:rPr>
        <w:t xml:space="preserve">מטבע הדברים </w:t>
      </w:r>
      <w:r w:rsidRPr="00657B13">
        <w:rPr>
          <w:rFonts w:ascii="David" w:eastAsia="Calibri" w:hAnsi="David" w:hint="cs"/>
          <w:noProof w:val="0"/>
          <w:rtl/>
        </w:rPr>
        <w:t xml:space="preserve">חוות הדעת של מומחי בית המשפט ורופא המשפחה שהכיר את </w:t>
      </w:r>
      <w:r w:rsidR="001B4493">
        <w:rPr>
          <w:rFonts w:ascii="David" w:eastAsia="Calibri" w:hAnsi="David" w:hint="cs"/>
          <w:noProof w:val="0"/>
          <w:rtl/>
        </w:rPr>
        <w:t xml:space="preserve">המנוחה </w:t>
      </w:r>
      <w:r w:rsidRPr="00657B13">
        <w:rPr>
          <w:rFonts w:ascii="David" w:eastAsia="Calibri" w:hAnsi="David" w:hint="cs"/>
          <w:noProof w:val="0"/>
          <w:rtl/>
        </w:rPr>
        <w:t xml:space="preserve">שנים רבות </w:t>
      </w:r>
      <w:r w:rsidR="004137C7" w:rsidRPr="00657B13">
        <w:rPr>
          <w:rFonts w:ascii="David" w:eastAsia="Calibri" w:hAnsi="David" w:hint="cs"/>
          <w:noProof w:val="0"/>
          <w:rtl/>
        </w:rPr>
        <w:t xml:space="preserve"> </w:t>
      </w:r>
      <w:r w:rsidR="00657B13" w:rsidRPr="00657B13">
        <w:rPr>
          <w:rFonts w:ascii="David" w:eastAsia="Calibri" w:hAnsi="David" w:hint="cs"/>
          <w:noProof w:val="0"/>
          <w:rtl/>
        </w:rPr>
        <w:t xml:space="preserve"> הן בעלות המשקל הרב ביותר</w:t>
      </w:r>
      <w:r w:rsidR="002949EA">
        <w:rPr>
          <w:rFonts w:ascii="David" w:eastAsia="Calibri" w:hAnsi="David" w:hint="cs"/>
          <w:noProof w:val="0"/>
          <w:rtl/>
        </w:rPr>
        <w:t xml:space="preserve"> מבין חוות הדעת </w:t>
      </w:r>
      <w:r w:rsidR="00657B13" w:rsidRPr="00657B13">
        <w:rPr>
          <w:rFonts w:ascii="David" w:eastAsia="Calibri" w:hAnsi="David" w:hint="cs"/>
          <w:noProof w:val="0"/>
          <w:rtl/>
        </w:rPr>
        <w:t xml:space="preserve"> </w:t>
      </w:r>
      <w:r w:rsidR="002949EA">
        <w:rPr>
          <w:rFonts w:ascii="David" w:eastAsia="Calibri" w:hAnsi="David" w:hint="cs"/>
          <w:noProof w:val="0"/>
          <w:rtl/>
        </w:rPr>
        <w:t>,</w:t>
      </w:r>
      <w:r w:rsidR="00657B13" w:rsidRPr="00657B13">
        <w:rPr>
          <w:rFonts w:ascii="David" w:eastAsia="Calibri" w:hAnsi="David" w:hint="cs"/>
          <w:noProof w:val="0"/>
          <w:rtl/>
        </w:rPr>
        <w:t xml:space="preserve"> </w:t>
      </w:r>
      <w:r w:rsidR="004137C7" w:rsidRPr="00657B13">
        <w:rPr>
          <w:rFonts w:ascii="David" w:eastAsia="Calibri" w:hAnsi="David" w:hint="cs"/>
          <w:noProof w:val="0"/>
          <w:rtl/>
        </w:rPr>
        <w:t xml:space="preserve">הרי למען הסדר הטוב ומאחר שהמומחים התייחסו גם לחוות דעת קודמות </w:t>
      </w:r>
      <w:r w:rsidR="001A3620">
        <w:rPr>
          <w:rFonts w:ascii="David" w:eastAsia="Calibri" w:hAnsi="David" w:hint="cs"/>
          <w:noProof w:val="0"/>
          <w:rtl/>
        </w:rPr>
        <w:t>אקדים ואפרט</w:t>
      </w:r>
      <w:r w:rsidR="004137C7" w:rsidRPr="00657B13">
        <w:rPr>
          <w:rFonts w:ascii="David" w:eastAsia="Calibri" w:hAnsi="David" w:hint="cs"/>
          <w:noProof w:val="0"/>
          <w:rtl/>
        </w:rPr>
        <w:t xml:space="preserve">  את חוות הדעת  הקודמות הנ"ל.</w:t>
      </w:r>
    </w:p>
    <w:p w:rsidR="001A3620" w:rsidRDefault="001A3620" w:rsidP="001A3620">
      <w:pPr>
        <w:spacing w:after="160" w:line="360" w:lineRule="auto"/>
        <w:ind w:left="-624"/>
        <w:contextualSpacing/>
        <w:jc w:val="both"/>
        <w:rPr>
          <w:rFonts w:ascii="David" w:eastAsia="Calibri" w:hAnsi="David"/>
          <w:noProof w:val="0"/>
          <w:rtl/>
        </w:rPr>
      </w:pPr>
    </w:p>
    <w:p w:rsidR="00657B13" w:rsidRPr="001A3620" w:rsidRDefault="00242BBE" w:rsidP="00242BBE">
      <w:pPr>
        <w:spacing w:after="160" w:line="360" w:lineRule="auto"/>
        <w:ind w:left="-624" w:firstLine="566"/>
        <w:contextualSpacing/>
        <w:jc w:val="both"/>
        <w:rPr>
          <w:rFonts w:ascii="David" w:eastAsia="Calibri" w:hAnsi="David"/>
          <w:noProof w:val="0"/>
        </w:rPr>
      </w:pPr>
      <w:r>
        <w:rPr>
          <w:rFonts w:ascii="David" w:eastAsia="Calibri" w:hAnsi="David"/>
          <w:b/>
          <w:bCs/>
          <w:noProof w:val="0"/>
          <w:u w:val="single"/>
          <w:rtl/>
        </w:rPr>
        <w:t xml:space="preserve">חוות דעת של ד"ר </w:t>
      </w:r>
      <w:r>
        <w:rPr>
          <w:rFonts w:ascii="David" w:eastAsia="Calibri" w:hAnsi="David" w:hint="cs"/>
          <w:b/>
          <w:bCs/>
          <w:noProof w:val="0"/>
          <w:u w:val="single"/>
          <w:rtl/>
        </w:rPr>
        <w:t>ב'</w:t>
      </w:r>
      <w:r w:rsidR="00657B13">
        <w:rPr>
          <w:rFonts w:ascii="David" w:eastAsia="Calibri" w:hAnsi="David"/>
          <w:b/>
          <w:bCs/>
          <w:noProof w:val="0"/>
          <w:u w:val="single"/>
          <w:rtl/>
        </w:rPr>
        <w:t xml:space="preserve"> מיום 18.8.16</w:t>
      </w:r>
    </w:p>
    <w:p w:rsidR="00657B13" w:rsidRDefault="00657B13" w:rsidP="00242BBE">
      <w:pPr>
        <w:numPr>
          <w:ilvl w:val="0"/>
          <w:numId w:val="1"/>
        </w:numPr>
        <w:spacing w:after="160" w:line="360" w:lineRule="auto"/>
        <w:ind w:left="-58" w:hanging="708"/>
        <w:contextualSpacing/>
        <w:jc w:val="both"/>
        <w:rPr>
          <w:rFonts w:ascii="David" w:eastAsia="Calibri" w:hAnsi="David"/>
          <w:noProof w:val="0"/>
        </w:rPr>
      </w:pPr>
      <w:r>
        <w:rPr>
          <w:rFonts w:ascii="David" w:eastAsia="Calibri" w:hAnsi="David"/>
          <w:noProof w:val="0"/>
          <w:rtl/>
        </w:rPr>
        <w:t xml:space="preserve">המנוחה הגיעה לבדיקה </w:t>
      </w:r>
      <w:r w:rsidR="004A1F0E">
        <w:rPr>
          <w:rFonts w:ascii="David" w:eastAsia="Calibri" w:hAnsi="David" w:hint="cs"/>
          <w:noProof w:val="0"/>
          <w:rtl/>
        </w:rPr>
        <w:t xml:space="preserve">אצל </w:t>
      </w:r>
      <w:r>
        <w:rPr>
          <w:rFonts w:ascii="David" w:eastAsia="Calibri" w:hAnsi="David"/>
          <w:noProof w:val="0"/>
          <w:rtl/>
        </w:rPr>
        <w:t xml:space="preserve">ד"ר </w:t>
      </w:r>
      <w:r w:rsidR="00242BBE">
        <w:rPr>
          <w:rFonts w:ascii="David" w:eastAsia="Calibri" w:hAnsi="David" w:hint="cs"/>
          <w:noProof w:val="0"/>
          <w:rtl/>
        </w:rPr>
        <w:t>ב'</w:t>
      </w:r>
      <w:r>
        <w:rPr>
          <w:rFonts w:ascii="David" w:eastAsia="Calibri" w:hAnsi="David"/>
          <w:noProof w:val="0"/>
          <w:rtl/>
        </w:rPr>
        <w:t xml:space="preserve"> מומחית גריאטריה ופנימית. </w:t>
      </w:r>
      <w:r w:rsidR="001B4493">
        <w:rPr>
          <w:rFonts w:ascii="David" w:eastAsia="Calibri" w:hAnsi="David"/>
          <w:noProof w:val="0"/>
          <w:rtl/>
        </w:rPr>
        <w:t>שלושה חודשים טרם עריכת הצוואה</w:t>
      </w:r>
      <w:r w:rsidR="000A27C3" w:rsidRPr="000A27C3">
        <w:rPr>
          <w:rFonts w:ascii="David" w:eastAsia="Calibri" w:hAnsi="David"/>
          <w:noProof w:val="0"/>
          <w:rtl/>
        </w:rPr>
        <w:t xml:space="preserve"> </w:t>
      </w:r>
      <w:r w:rsidR="00275803">
        <w:rPr>
          <w:rFonts w:ascii="David" w:eastAsia="Calibri" w:hAnsi="David" w:hint="cs"/>
          <w:noProof w:val="0"/>
          <w:rtl/>
        </w:rPr>
        <w:t xml:space="preserve">בליווי </w:t>
      </w:r>
      <w:r w:rsidR="000A27C3">
        <w:rPr>
          <w:rFonts w:ascii="David" w:eastAsia="Calibri" w:hAnsi="David"/>
          <w:noProof w:val="0"/>
          <w:rtl/>
        </w:rPr>
        <w:t xml:space="preserve"> בתה של הנתבעת 1</w:t>
      </w:r>
    </w:p>
    <w:p w:rsidR="00657B13" w:rsidRDefault="00657B13" w:rsidP="001B4493">
      <w:pPr>
        <w:spacing w:after="160" w:line="360" w:lineRule="auto"/>
        <w:ind w:left="1080"/>
        <w:contextualSpacing/>
        <w:jc w:val="both"/>
        <w:rPr>
          <w:rFonts w:ascii="David" w:eastAsia="Calibri" w:hAnsi="David"/>
          <w:b/>
          <w:bCs/>
          <w:noProof w:val="0"/>
          <w:u w:val="single"/>
        </w:rPr>
      </w:pPr>
      <w:r>
        <w:rPr>
          <w:rFonts w:ascii="David" w:eastAsia="Calibri" w:hAnsi="David"/>
          <w:noProof w:val="0"/>
          <w:rtl/>
        </w:rPr>
        <w:t xml:space="preserve">. </w:t>
      </w:r>
    </w:p>
    <w:p w:rsidR="00657B13" w:rsidRDefault="00657B13" w:rsidP="00242BBE">
      <w:pPr>
        <w:numPr>
          <w:ilvl w:val="0"/>
          <w:numId w:val="1"/>
        </w:numPr>
        <w:spacing w:after="160" w:line="360" w:lineRule="auto"/>
        <w:ind w:left="-58" w:hanging="567"/>
        <w:contextualSpacing/>
        <w:jc w:val="both"/>
        <w:rPr>
          <w:rFonts w:ascii="David" w:eastAsia="Calibri" w:hAnsi="David"/>
          <w:b/>
          <w:bCs/>
          <w:i/>
          <w:iCs/>
          <w:noProof w:val="0"/>
        </w:rPr>
      </w:pPr>
      <w:r>
        <w:rPr>
          <w:rFonts w:ascii="David" w:eastAsia="Calibri" w:hAnsi="David"/>
          <w:noProof w:val="0"/>
          <w:rtl/>
        </w:rPr>
        <w:t xml:space="preserve">ב "הערכה סוציאלית" כתבה ד"ר </w:t>
      </w:r>
      <w:r w:rsidR="00242BBE">
        <w:rPr>
          <w:rFonts w:ascii="David" w:eastAsia="Calibri" w:hAnsi="David" w:hint="cs"/>
          <w:noProof w:val="0"/>
          <w:rtl/>
        </w:rPr>
        <w:t>ב'</w:t>
      </w:r>
      <w:r>
        <w:rPr>
          <w:rFonts w:ascii="David" w:eastAsia="Calibri" w:hAnsi="David"/>
          <w:noProof w:val="0"/>
          <w:rtl/>
        </w:rPr>
        <w:t xml:space="preserve"> : " </w:t>
      </w:r>
      <w:r>
        <w:rPr>
          <w:rFonts w:ascii="David" w:eastAsia="Calibri" w:hAnsi="David"/>
          <w:b/>
          <w:bCs/>
          <w:i/>
          <w:iCs/>
          <w:noProof w:val="0"/>
          <w:rtl/>
        </w:rPr>
        <w:t xml:space="preserve">הגיעה בליווי נכדתה, קשר תקין עם בני המשפחה. בחצי שנה ירידה תפקודית וקוגניטיבית. זקוקה לעזרה בתפקודי יום יום, זקוקה לעזרה משמעותית במשק הבית. זקוקה לעזרה בליווי מחוץ לבית, זקוקה לעזרה בקניות, אין פעילות פנאי. מצב רוח ירוד מאוד...מעיד על דיכאון, מודעת למצב רוח שלה. </w:t>
      </w:r>
    </w:p>
    <w:p w:rsidR="00657B13" w:rsidRDefault="00657B13" w:rsidP="00657B13">
      <w:pPr>
        <w:spacing w:line="360" w:lineRule="auto"/>
        <w:ind w:left="-58"/>
        <w:contextualSpacing/>
        <w:jc w:val="both"/>
        <w:rPr>
          <w:rFonts w:ascii="David" w:eastAsia="Calibri" w:hAnsi="David"/>
          <w:noProof w:val="0"/>
        </w:rPr>
      </w:pPr>
      <w:r>
        <w:rPr>
          <w:rFonts w:ascii="David" w:eastAsia="Calibri" w:hAnsi="David"/>
          <w:b/>
          <w:bCs/>
          <w:i/>
          <w:iCs/>
          <w:noProof w:val="0"/>
          <w:rtl/>
        </w:rPr>
        <w:t>לסיכום: בת 92 עם רקע של נפילות וצורך בעזרה בתפקודי יום יום, ירידה קוגניטיבית בינונית</w:t>
      </w:r>
      <w:r>
        <w:rPr>
          <w:rFonts w:ascii="David" w:eastAsia="Calibri" w:hAnsi="David"/>
          <w:noProof w:val="0"/>
          <w:rtl/>
        </w:rPr>
        <w:t xml:space="preserve"> "</w:t>
      </w:r>
    </w:p>
    <w:p w:rsidR="00657B13" w:rsidRDefault="00657B13" w:rsidP="00242BBE">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בהמשך חוות הדעת המליצה ד"ר </w:t>
      </w:r>
      <w:r w:rsidR="00242BBE">
        <w:rPr>
          <w:rFonts w:ascii="David" w:eastAsia="Calibri" w:hAnsi="David" w:hint="cs"/>
          <w:noProof w:val="0"/>
          <w:rtl/>
        </w:rPr>
        <w:t>ב'</w:t>
      </w:r>
      <w:r>
        <w:rPr>
          <w:rFonts w:ascii="David" w:eastAsia="Calibri" w:hAnsi="David"/>
          <w:noProof w:val="0"/>
          <w:rtl/>
        </w:rPr>
        <w:t xml:space="preserve"> בין היתר על מיצוי זכויות בביטוח לאומי.  </w:t>
      </w:r>
    </w:p>
    <w:p w:rsidR="00657B13" w:rsidRDefault="00A10F9B"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hint="cs"/>
          <w:noProof w:val="0"/>
          <w:rtl/>
        </w:rPr>
        <w:t xml:space="preserve">אין בחוות דעת זו קביעה </w:t>
      </w:r>
      <w:r w:rsidR="00657B13">
        <w:rPr>
          <w:rFonts w:ascii="David" w:eastAsia="Calibri" w:hAnsi="David"/>
          <w:noProof w:val="0"/>
          <w:rtl/>
        </w:rPr>
        <w:t xml:space="preserve"> שהמנוחה לא הייתה כשירה לערוך צוואה. המדובר בחוות דעת שניתנה שלושה חודשים טרם עריכת הצוואה! .ולא ברור לצורך מה הוזמנה </w:t>
      </w:r>
      <w:r w:rsidR="002949EA">
        <w:rPr>
          <w:rFonts w:ascii="David" w:eastAsia="Calibri" w:hAnsi="David" w:hint="cs"/>
          <w:noProof w:val="0"/>
          <w:rtl/>
        </w:rPr>
        <w:t>,</w:t>
      </w:r>
      <w:r w:rsidR="00657B13">
        <w:rPr>
          <w:rFonts w:ascii="David" w:eastAsia="Calibri" w:hAnsi="David"/>
          <w:noProof w:val="0"/>
          <w:rtl/>
        </w:rPr>
        <w:t xml:space="preserve"> אך נראה לכאורה על פי ההמלצה כי הייתה לצורך קבלת זכאות מן הביטוח הלאומי. המנוחה נלקחה לבדיקה על ידי בתה של הנתבעת 1</w:t>
      </w:r>
      <w:r w:rsidR="00657B13">
        <w:rPr>
          <w:rFonts w:ascii="David" w:eastAsia="Calibri" w:hAnsi="David" w:hint="cs"/>
          <w:noProof w:val="0"/>
          <w:rtl/>
        </w:rPr>
        <w:t xml:space="preserve"> ו</w:t>
      </w:r>
      <w:r w:rsidR="006804B0">
        <w:rPr>
          <w:rFonts w:ascii="David" w:eastAsia="Calibri" w:hAnsi="David" w:hint="cs"/>
          <w:noProof w:val="0"/>
          <w:rtl/>
        </w:rPr>
        <w:t xml:space="preserve">גם מטעם זה לא ראיתי ליחס לה משקל רב </w:t>
      </w:r>
      <w:r w:rsidR="00657B13">
        <w:rPr>
          <w:rFonts w:ascii="David" w:eastAsia="Calibri" w:hAnsi="David"/>
          <w:noProof w:val="0"/>
          <w:rtl/>
        </w:rPr>
        <w:t xml:space="preserve"> .. חוות דעת נוספות </w:t>
      </w:r>
      <w:r w:rsidR="00275803">
        <w:rPr>
          <w:rFonts w:ascii="David" w:eastAsia="Calibri" w:hAnsi="David" w:hint="cs"/>
          <w:noProof w:val="0"/>
          <w:rtl/>
        </w:rPr>
        <w:t xml:space="preserve">של מומחי בית המשפט </w:t>
      </w:r>
      <w:r w:rsidR="00657B13">
        <w:rPr>
          <w:rFonts w:ascii="David" w:eastAsia="Calibri" w:hAnsi="David"/>
          <w:noProof w:val="0"/>
          <w:rtl/>
        </w:rPr>
        <w:t>(</w:t>
      </w:r>
      <w:r w:rsidR="006804B0">
        <w:rPr>
          <w:rFonts w:ascii="David" w:eastAsia="Calibri" w:hAnsi="David" w:hint="cs"/>
          <w:noProof w:val="0"/>
          <w:rtl/>
        </w:rPr>
        <w:t xml:space="preserve">שתפורטנה </w:t>
      </w:r>
      <w:r w:rsidR="00657B13">
        <w:rPr>
          <w:rFonts w:ascii="David" w:eastAsia="Calibri" w:hAnsi="David"/>
          <w:noProof w:val="0"/>
          <w:rtl/>
        </w:rPr>
        <w:t xml:space="preserve"> בהמשך) מסבירות שינויים שחלו במצבה של המנוחה בין מועד זה למועד עריכת הצוואה. </w:t>
      </w:r>
    </w:p>
    <w:p w:rsidR="000A27C3" w:rsidRDefault="000A27C3" w:rsidP="00657B13">
      <w:pPr>
        <w:spacing w:line="360" w:lineRule="auto"/>
        <w:ind w:left="-58"/>
        <w:contextualSpacing/>
        <w:jc w:val="both"/>
        <w:rPr>
          <w:rFonts w:ascii="David" w:eastAsia="Calibri" w:hAnsi="David"/>
          <w:noProof w:val="0"/>
          <w:u w:val="single"/>
          <w:rtl/>
        </w:rPr>
      </w:pPr>
    </w:p>
    <w:p w:rsidR="00657B13" w:rsidRDefault="00657B13" w:rsidP="003D4BEF">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חוות הדעת של ד"ר </w:t>
      </w:r>
      <w:r w:rsidR="003D4BEF">
        <w:rPr>
          <w:rFonts w:ascii="David" w:eastAsia="Calibri" w:hAnsi="David" w:hint="cs"/>
          <w:noProof w:val="0"/>
          <w:u w:val="single"/>
          <w:rtl/>
        </w:rPr>
        <w:t>פ'</w:t>
      </w:r>
      <w:r>
        <w:rPr>
          <w:rFonts w:ascii="David" w:eastAsia="Calibri" w:hAnsi="David"/>
          <w:noProof w:val="0"/>
          <w:u w:val="single"/>
          <w:rtl/>
        </w:rPr>
        <w:t xml:space="preserve"> מיום  28.11.16 </w:t>
      </w:r>
    </w:p>
    <w:p w:rsidR="00657B13" w:rsidRDefault="00657B13" w:rsidP="00DD430D">
      <w:pPr>
        <w:numPr>
          <w:ilvl w:val="0"/>
          <w:numId w:val="1"/>
        </w:numPr>
        <w:spacing w:after="160" w:line="360" w:lineRule="auto"/>
        <w:ind w:left="-58" w:hanging="708"/>
        <w:contextualSpacing/>
        <w:jc w:val="both"/>
        <w:rPr>
          <w:rFonts w:ascii="David" w:eastAsia="Calibri" w:hAnsi="David"/>
          <w:noProof w:val="0"/>
        </w:rPr>
      </w:pPr>
      <w:r>
        <w:rPr>
          <w:rFonts w:ascii="David" w:eastAsia="Calibri" w:hAnsi="David"/>
          <w:noProof w:val="0"/>
          <w:rtl/>
        </w:rPr>
        <w:t xml:space="preserve">בדיקה זו נערכה בביתה של המנוחה ובנוכחות התובעת. המדובר בבדיקה שנערכה אחד עשר יום לאחר עריכת הצוואה.  </w:t>
      </w:r>
    </w:p>
    <w:p w:rsidR="00657B13" w:rsidRDefault="00657B13" w:rsidP="00072DCA">
      <w:pPr>
        <w:numPr>
          <w:ilvl w:val="0"/>
          <w:numId w:val="1"/>
        </w:numPr>
        <w:spacing w:after="160" w:line="360" w:lineRule="auto"/>
        <w:ind w:left="-58" w:hanging="708"/>
        <w:contextualSpacing/>
        <w:jc w:val="both"/>
        <w:rPr>
          <w:rFonts w:ascii="David" w:eastAsia="Calibri" w:hAnsi="David"/>
          <w:noProof w:val="0"/>
          <w:rtl/>
        </w:rPr>
      </w:pPr>
      <w:r>
        <w:rPr>
          <w:rFonts w:ascii="David" w:eastAsia="Calibri" w:hAnsi="David"/>
          <w:noProof w:val="0"/>
          <w:rtl/>
        </w:rPr>
        <w:t xml:space="preserve">ד"ר </w:t>
      </w:r>
      <w:r w:rsidR="00072DCA">
        <w:rPr>
          <w:rFonts w:ascii="David" w:eastAsia="Calibri" w:hAnsi="David" w:hint="cs"/>
          <w:noProof w:val="0"/>
          <w:rtl/>
        </w:rPr>
        <w:t>פ'</w:t>
      </w:r>
      <w:r>
        <w:rPr>
          <w:rFonts w:ascii="David" w:eastAsia="Calibri" w:hAnsi="David"/>
          <w:noProof w:val="0"/>
          <w:rtl/>
        </w:rPr>
        <w:t xml:space="preserve"> (בהכשרתו פסיכיאטר </w:t>
      </w:r>
      <w:proofErr w:type="spellStart"/>
      <w:r>
        <w:rPr>
          <w:rFonts w:ascii="David" w:eastAsia="Calibri" w:hAnsi="David"/>
          <w:noProof w:val="0"/>
          <w:rtl/>
        </w:rPr>
        <w:t>ופסיכוגריאטר</w:t>
      </w:r>
      <w:proofErr w:type="spellEnd"/>
      <w:r>
        <w:rPr>
          <w:rFonts w:ascii="David" w:eastAsia="Calibri" w:hAnsi="David"/>
          <w:noProof w:val="0"/>
          <w:rtl/>
        </w:rPr>
        <w:t xml:space="preserve">) בדק את המנוחה בביתה ובנוכחות התובעת. סיבת הבדיקה היא בחינת כשירותה של המנוחה לצורך פעולות משפטיות "לכל המעוניין בדבר". </w:t>
      </w:r>
    </w:p>
    <w:p w:rsidR="00657B13" w:rsidRDefault="00657B13" w:rsidP="00072DCA">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ד"ר </w:t>
      </w:r>
      <w:r w:rsidR="00072DCA">
        <w:rPr>
          <w:rFonts w:ascii="David" w:eastAsia="Calibri" w:hAnsi="David" w:hint="cs"/>
          <w:noProof w:val="0"/>
          <w:rtl/>
        </w:rPr>
        <w:t>פ'</w:t>
      </w:r>
      <w:r>
        <w:rPr>
          <w:rFonts w:ascii="David" w:eastAsia="Calibri" w:hAnsi="David"/>
          <w:noProof w:val="0"/>
          <w:rtl/>
        </w:rPr>
        <w:t xml:space="preserve"> מציין שקרא את מכתבו של ד"ר </w:t>
      </w:r>
      <w:r w:rsidR="00072DCA">
        <w:rPr>
          <w:rFonts w:ascii="David" w:eastAsia="Calibri" w:hAnsi="David" w:hint="cs"/>
          <w:noProof w:val="0"/>
          <w:rtl/>
        </w:rPr>
        <w:t>ס'</w:t>
      </w:r>
      <w:r>
        <w:rPr>
          <w:rFonts w:ascii="David" w:eastAsia="Calibri" w:hAnsi="David"/>
          <w:noProof w:val="0"/>
          <w:rtl/>
        </w:rPr>
        <w:t xml:space="preserve">. </w:t>
      </w:r>
    </w:p>
    <w:p w:rsidR="00657B13" w:rsidRDefault="00657B13" w:rsidP="00833B00">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בדוח שכתב "</w:t>
      </w:r>
      <w:r>
        <w:rPr>
          <w:rFonts w:ascii="David" w:eastAsia="Calibri" w:hAnsi="David"/>
          <w:b/>
          <w:bCs/>
          <w:i/>
          <w:iCs/>
          <w:noProof w:val="0"/>
          <w:rtl/>
        </w:rPr>
        <w:t>לכל המעוניין בדבר</w:t>
      </w:r>
      <w:r>
        <w:rPr>
          <w:rFonts w:ascii="David" w:eastAsia="Calibri" w:hAnsi="David"/>
          <w:noProof w:val="0"/>
          <w:rtl/>
        </w:rPr>
        <w:t xml:space="preserve">" נכתב כי " </w:t>
      </w:r>
      <w:r>
        <w:rPr>
          <w:rFonts w:ascii="David" w:eastAsia="Calibri" w:hAnsi="David"/>
          <w:b/>
          <w:bCs/>
          <w:i/>
          <w:iCs/>
          <w:noProof w:val="0"/>
          <w:rtl/>
        </w:rPr>
        <w:t xml:space="preserve">בראיון שערכתי לנבדקת היא השתתפה היטב בשיחה וכפי שמציין ד"ר </w:t>
      </w:r>
      <w:r w:rsidR="00833B00">
        <w:rPr>
          <w:rFonts w:ascii="David" w:eastAsia="Calibri" w:hAnsi="David" w:hint="cs"/>
          <w:b/>
          <w:bCs/>
          <w:i/>
          <w:iCs/>
          <w:noProof w:val="0"/>
          <w:rtl/>
        </w:rPr>
        <w:t>ס'</w:t>
      </w:r>
      <w:r>
        <w:rPr>
          <w:rFonts w:ascii="David" w:eastAsia="Calibri" w:hAnsi="David"/>
          <w:b/>
          <w:bCs/>
          <w:i/>
          <w:iCs/>
          <w:noProof w:val="0"/>
          <w:rtl/>
        </w:rPr>
        <w:t xml:space="preserve"> היא הייתה צלולה והתמצאה היטב בזמן במקום ובסיטואציה. הפונקציות הקוגניטיביות, כולל זיכרון, הן לדעתי שמורות...לדעתי הנבדקת בהכרה מלאה ובדעה צלולה, אחראית על מעשיה וכשירה לעשיית פעולה בפני נוטריון או כל פעולה משפטית כראות עיניה</w:t>
      </w:r>
      <w:r>
        <w:rPr>
          <w:rFonts w:ascii="David" w:eastAsia="Calibri" w:hAnsi="David"/>
          <w:noProof w:val="0"/>
          <w:rtl/>
        </w:rPr>
        <w:t xml:space="preserve"> ". </w:t>
      </w:r>
    </w:p>
    <w:p w:rsidR="00657B13" w:rsidRDefault="00657B13" w:rsidP="00657B13">
      <w:pPr>
        <w:spacing w:line="360" w:lineRule="auto"/>
        <w:ind w:left="-58"/>
        <w:contextualSpacing/>
        <w:jc w:val="both"/>
        <w:rPr>
          <w:rFonts w:ascii="David" w:eastAsia="Calibri" w:hAnsi="David"/>
          <w:noProof w:val="0"/>
        </w:rPr>
      </w:pPr>
    </w:p>
    <w:p w:rsidR="00657B13" w:rsidRDefault="00657B13" w:rsidP="00833B00">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חוות הדעת של ד"ר </w:t>
      </w:r>
      <w:r w:rsidR="00833B00">
        <w:rPr>
          <w:rFonts w:ascii="David" w:eastAsia="Calibri" w:hAnsi="David" w:hint="cs"/>
          <w:noProof w:val="0"/>
          <w:u w:val="single"/>
          <w:rtl/>
        </w:rPr>
        <w:t>ג'</w:t>
      </w:r>
      <w:r>
        <w:rPr>
          <w:rFonts w:ascii="David" w:eastAsia="Calibri" w:hAnsi="David"/>
          <w:noProof w:val="0"/>
          <w:u w:val="single"/>
          <w:rtl/>
        </w:rPr>
        <w:t xml:space="preserve"> מיום  11.12.16</w:t>
      </w:r>
    </w:p>
    <w:p w:rsidR="00657B13" w:rsidRDefault="00657B13" w:rsidP="00833B00">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בעניין המנוחה הוגשו שתי חוות דעת של ד"ר </w:t>
      </w:r>
      <w:r w:rsidR="00833B00">
        <w:rPr>
          <w:rFonts w:ascii="David" w:eastAsia="Calibri" w:hAnsi="David" w:hint="cs"/>
          <w:noProof w:val="0"/>
          <w:rtl/>
        </w:rPr>
        <w:t>ג'</w:t>
      </w:r>
      <w:r>
        <w:rPr>
          <w:rFonts w:ascii="David" w:eastAsia="Calibri" w:hAnsi="David"/>
          <w:noProof w:val="0"/>
          <w:rtl/>
        </w:rPr>
        <w:t xml:space="preserve"> לאחר בדיקה שנערכה כשלושה שבועות לאחר עריכת הצוואה. </w:t>
      </w:r>
    </w:p>
    <w:p w:rsidR="00657B13" w:rsidRDefault="00657B13" w:rsidP="00594459">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lastRenderedPageBreak/>
        <w:t xml:space="preserve">על פי שתי חוות הדעת המנוחה נבדקה במרפאתה של ד"ר </w:t>
      </w:r>
      <w:r w:rsidR="00594459">
        <w:rPr>
          <w:rFonts w:ascii="David" w:eastAsia="Calibri" w:hAnsi="David" w:hint="cs"/>
          <w:noProof w:val="0"/>
          <w:rtl/>
        </w:rPr>
        <w:t>ג'</w:t>
      </w:r>
      <w:r>
        <w:rPr>
          <w:rFonts w:ascii="David" w:eastAsia="Calibri" w:hAnsi="David"/>
          <w:noProof w:val="0"/>
          <w:rtl/>
        </w:rPr>
        <w:t xml:space="preserve"> ביום 9.12.16 וחוות הדעת ניתנה ביום 11.12.16. </w:t>
      </w:r>
    </w:p>
    <w:p w:rsidR="00657B13" w:rsidRDefault="00657B13"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המנוחה הגיעה לבדיקה בליווי התובעת. </w:t>
      </w:r>
    </w:p>
    <w:p w:rsidR="00657B13" w:rsidRDefault="00657B13"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חוות דעת אחת ניתנה "לשם הערכת מצבה הנפשי והקוגניטיבי וכשירותה של המנוחה". חוות הדעת השנייה ניתנה "לשם הערכת מצבה הנפשי והקוגניטיבי וכשירותה של המנוחה לחתום על מסמכים משפטיים ולערוך את הצוואה מיום 17.11.16 </w:t>
      </w:r>
    </w:p>
    <w:p w:rsidR="00657B13" w:rsidRDefault="00657B13" w:rsidP="004D6305">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בחוות הדעת שניתנה "לשם הערכת מצבה נפשי והקוגניטיבי וכשירותה של המנוחה". ד"ר </w:t>
      </w:r>
      <w:r w:rsidR="004D6305">
        <w:rPr>
          <w:rFonts w:ascii="David" w:eastAsia="Calibri" w:hAnsi="David" w:hint="cs"/>
          <w:noProof w:val="0"/>
          <w:rtl/>
        </w:rPr>
        <w:t>ג'</w:t>
      </w:r>
      <w:r>
        <w:rPr>
          <w:rFonts w:ascii="David" w:eastAsia="Calibri" w:hAnsi="David"/>
          <w:noProof w:val="0"/>
          <w:rtl/>
        </w:rPr>
        <w:t xml:space="preserve"> קובעת כי "</w:t>
      </w:r>
      <w:r>
        <w:rPr>
          <w:rFonts w:ascii="David" w:eastAsia="Calibri" w:hAnsi="David"/>
          <w:b/>
          <w:bCs/>
          <w:i/>
          <w:iCs/>
          <w:noProof w:val="0"/>
          <w:rtl/>
        </w:rPr>
        <w:t xml:space="preserve">...לאור האמור לעיל, הערכה לשיפוט המציאות נמצאה תקינה אצל </w:t>
      </w:r>
      <w:r w:rsidR="004D6305">
        <w:rPr>
          <w:rFonts w:ascii="David" w:eastAsia="Calibri" w:hAnsi="David" w:hint="cs"/>
          <w:b/>
          <w:bCs/>
          <w:i/>
          <w:iCs/>
          <w:noProof w:val="0"/>
          <w:rtl/>
        </w:rPr>
        <w:t>***</w:t>
      </w:r>
      <w:r>
        <w:rPr>
          <w:rFonts w:ascii="David" w:eastAsia="Calibri" w:hAnsi="David"/>
          <w:b/>
          <w:bCs/>
          <w:i/>
          <w:iCs/>
          <w:noProof w:val="0"/>
          <w:rtl/>
        </w:rPr>
        <w:t>, יש לה יכולת קוגניטיבית מספקת בכדי להבין את קונצפט מסמכים משפטיים/בנקאיים, ויש לה מידע על היקף הנכסים</w:t>
      </w:r>
      <w:r w:rsidR="004D6305">
        <w:rPr>
          <w:rFonts w:ascii="David" w:eastAsia="Calibri" w:hAnsi="David"/>
          <w:b/>
          <w:bCs/>
          <w:i/>
          <w:iCs/>
          <w:noProof w:val="0"/>
          <w:rtl/>
        </w:rPr>
        <w:t xml:space="preserve"> כן התרשמתי כי קיימת אצל </w:t>
      </w:r>
      <w:r w:rsidR="004D6305">
        <w:rPr>
          <w:rFonts w:ascii="David" w:eastAsia="Calibri" w:hAnsi="David" w:hint="cs"/>
          <w:b/>
          <w:bCs/>
          <w:i/>
          <w:iCs/>
          <w:noProof w:val="0"/>
          <w:rtl/>
        </w:rPr>
        <w:t>***</w:t>
      </w:r>
      <w:r>
        <w:rPr>
          <w:rFonts w:ascii="David" w:eastAsia="Calibri" w:hAnsi="David"/>
          <w:b/>
          <w:bCs/>
          <w:i/>
          <w:iCs/>
          <w:noProof w:val="0"/>
          <w:rtl/>
        </w:rPr>
        <w:t xml:space="preserve"> תובנה למצבה ונמצאת כשירה מבחינה נפשית, תפקודית וקוגניטיבית לנהל את ענייניה (כספיים ובריאותיים). לדעתי בהתאם לבדיקתי ובהתאם לתיעוד הרפואי: רופא המשפחה, הערכת התלות במוסד לביטוח לאומי ובדיקתו של </w:t>
      </w:r>
      <w:proofErr w:type="spellStart"/>
      <w:r>
        <w:rPr>
          <w:rFonts w:ascii="David" w:eastAsia="Calibri" w:hAnsi="David"/>
          <w:b/>
          <w:bCs/>
          <w:i/>
          <w:iCs/>
          <w:noProof w:val="0"/>
          <w:rtl/>
        </w:rPr>
        <w:t>הפסיכוגריאטר</w:t>
      </w:r>
      <w:proofErr w:type="spellEnd"/>
      <w:r>
        <w:rPr>
          <w:rFonts w:ascii="David" w:eastAsia="Calibri" w:hAnsi="David"/>
          <w:b/>
          <w:bCs/>
          <w:i/>
          <w:iCs/>
          <w:noProof w:val="0"/>
          <w:rtl/>
        </w:rPr>
        <w:t xml:space="preserve"> ד"ר </w:t>
      </w:r>
      <w:r w:rsidR="004D6305">
        <w:rPr>
          <w:rFonts w:ascii="David" w:eastAsia="Calibri" w:hAnsi="David" w:hint="cs"/>
          <w:b/>
          <w:bCs/>
          <w:i/>
          <w:iCs/>
          <w:noProof w:val="0"/>
          <w:rtl/>
        </w:rPr>
        <w:t>פ'</w:t>
      </w:r>
      <w:r>
        <w:rPr>
          <w:rFonts w:ascii="David" w:eastAsia="Calibri" w:hAnsi="David"/>
          <w:b/>
          <w:bCs/>
          <w:i/>
          <w:iCs/>
          <w:noProof w:val="0"/>
          <w:rtl/>
        </w:rPr>
        <w:t xml:space="preserve"> הגב' </w:t>
      </w:r>
      <w:r w:rsidR="004D6305">
        <w:rPr>
          <w:rFonts w:ascii="David" w:eastAsia="Calibri" w:hAnsi="David" w:hint="cs"/>
          <w:b/>
          <w:bCs/>
          <w:i/>
          <w:iCs/>
          <w:noProof w:val="0"/>
          <w:rtl/>
        </w:rPr>
        <w:t>***</w:t>
      </w:r>
      <w:r>
        <w:rPr>
          <w:rFonts w:ascii="David" w:eastAsia="Calibri" w:hAnsi="David"/>
          <w:b/>
          <w:bCs/>
          <w:i/>
          <w:iCs/>
          <w:noProof w:val="0"/>
          <w:rtl/>
        </w:rPr>
        <w:t xml:space="preserve"> איננה זקוקה למינוי אפוטרופוס</w:t>
      </w:r>
      <w:r>
        <w:rPr>
          <w:rFonts w:ascii="David" w:eastAsia="Calibri" w:hAnsi="David"/>
          <w:noProof w:val="0"/>
          <w:rtl/>
        </w:rPr>
        <w:t xml:space="preserve">". </w:t>
      </w:r>
    </w:p>
    <w:p w:rsidR="00657B13" w:rsidRDefault="00657B13" w:rsidP="00770AF3">
      <w:pPr>
        <w:spacing w:line="360" w:lineRule="auto"/>
        <w:ind w:left="-58"/>
        <w:contextualSpacing/>
        <w:jc w:val="both"/>
        <w:rPr>
          <w:rFonts w:ascii="David" w:eastAsia="Calibri" w:hAnsi="David"/>
          <w:noProof w:val="0"/>
        </w:rPr>
      </w:pPr>
      <w:r>
        <w:rPr>
          <w:rFonts w:ascii="David" w:eastAsia="Calibri" w:hAnsi="David"/>
          <w:noProof w:val="0"/>
          <w:rtl/>
        </w:rPr>
        <w:t xml:space="preserve">בחוות הדעת שניתנה "לשם הערכת מצבה הנפשי והקוגניטיבי וכשירותה של המנוחה לחתום על מסמכים משפטיים ולערוך את הצוואה מיום 17.11.16". ד"ר </w:t>
      </w:r>
      <w:r w:rsidR="00696EC9">
        <w:rPr>
          <w:rFonts w:ascii="David" w:eastAsia="Calibri" w:hAnsi="David" w:hint="cs"/>
          <w:noProof w:val="0"/>
          <w:rtl/>
        </w:rPr>
        <w:t>ג'</w:t>
      </w:r>
      <w:r>
        <w:rPr>
          <w:rFonts w:ascii="David" w:eastAsia="Calibri" w:hAnsi="David"/>
          <w:noProof w:val="0"/>
          <w:rtl/>
        </w:rPr>
        <w:t xml:space="preserve"> קובעת כי " </w:t>
      </w:r>
      <w:r>
        <w:rPr>
          <w:rFonts w:ascii="David" w:eastAsia="Calibri" w:hAnsi="David"/>
          <w:b/>
          <w:bCs/>
          <w:i/>
          <w:iCs/>
          <w:noProof w:val="0"/>
          <w:rtl/>
        </w:rPr>
        <w:t xml:space="preserve">"...כן התרשמתי כי קיימת אצל </w:t>
      </w:r>
      <w:r w:rsidR="00770AF3">
        <w:rPr>
          <w:rFonts w:ascii="David" w:eastAsia="Calibri" w:hAnsi="David" w:hint="cs"/>
          <w:b/>
          <w:bCs/>
          <w:i/>
          <w:iCs/>
          <w:noProof w:val="0"/>
          <w:rtl/>
        </w:rPr>
        <w:t>***</w:t>
      </w:r>
      <w:r>
        <w:rPr>
          <w:rFonts w:ascii="David" w:eastAsia="Calibri" w:hAnsi="David"/>
          <w:b/>
          <w:bCs/>
          <w:i/>
          <w:iCs/>
          <w:noProof w:val="0"/>
          <w:rtl/>
        </w:rPr>
        <w:t xml:space="preserve"> תובנה למצבה, הנ"ל מבינה את משמעות עריכת הצוואה ובטוחה בעצמה שרוצה לחלק את רכושה בהתאם לצוואה מיום 17.11.16 ונמצאת כשירה מבחינה נפשית, תפקודית וקוגניטיבית לנהל את ענייניה (כספיים ובריאותיים) ולחתום על מסמכים משפטיים. לעניות דעתי בהתאם לבדיקתי ובהתאם לתיעוד הרפואי : רופא המשפחה, הערכת התלות במוסד לביטוח לאומי ובדיקתו של </w:t>
      </w:r>
      <w:proofErr w:type="spellStart"/>
      <w:r>
        <w:rPr>
          <w:rFonts w:ascii="David" w:eastAsia="Calibri" w:hAnsi="David"/>
          <w:b/>
          <w:bCs/>
          <w:i/>
          <w:iCs/>
          <w:noProof w:val="0"/>
          <w:rtl/>
        </w:rPr>
        <w:t>הפסיכוגריאטר</w:t>
      </w:r>
      <w:proofErr w:type="spellEnd"/>
      <w:r>
        <w:rPr>
          <w:rFonts w:ascii="David" w:eastAsia="Calibri" w:hAnsi="David"/>
          <w:b/>
          <w:bCs/>
          <w:i/>
          <w:iCs/>
          <w:noProof w:val="0"/>
          <w:rtl/>
        </w:rPr>
        <w:t xml:space="preserve"> ד"ר </w:t>
      </w:r>
      <w:r w:rsidR="00770AF3">
        <w:rPr>
          <w:rFonts w:ascii="David" w:eastAsia="Calibri" w:hAnsi="David" w:hint="cs"/>
          <w:b/>
          <w:bCs/>
          <w:i/>
          <w:iCs/>
          <w:noProof w:val="0"/>
          <w:rtl/>
        </w:rPr>
        <w:t>פ'</w:t>
      </w:r>
      <w:r w:rsidR="00770AF3">
        <w:rPr>
          <w:rFonts w:ascii="David" w:eastAsia="Calibri" w:hAnsi="David"/>
          <w:b/>
          <w:bCs/>
          <w:i/>
          <w:iCs/>
          <w:noProof w:val="0"/>
          <w:rtl/>
        </w:rPr>
        <w:t xml:space="preserve"> הגב' </w:t>
      </w:r>
      <w:r w:rsidR="00770AF3">
        <w:rPr>
          <w:rFonts w:ascii="David" w:eastAsia="Calibri" w:hAnsi="David" w:hint="cs"/>
          <w:b/>
          <w:bCs/>
          <w:i/>
          <w:iCs/>
          <w:noProof w:val="0"/>
          <w:rtl/>
        </w:rPr>
        <w:t>***</w:t>
      </w:r>
      <w:r>
        <w:rPr>
          <w:rFonts w:ascii="David" w:eastAsia="Calibri" w:hAnsi="David"/>
          <w:b/>
          <w:bCs/>
          <w:i/>
          <w:iCs/>
          <w:noProof w:val="0"/>
          <w:rtl/>
        </w:rPr>
        <w:t xml:space="preserve"> איננה זקוקה למינוי אפוטרופוס</w:t>
      </w:r>
      <w:r>
        <w:rPr>
          <w:rFonts w:ascii="David" w:eastAsia="Calibri" w:hAnsi="David"/>
          <w:noProof w:val="0"/>
          <w:rtl/>
        </w:rPr>
        <w:t xml:space="preserve"> ". </w:t>
      </w:r>
    </w:p>
    <w:p w:rsidR="00657B13" w:rsidRDefault="00657B13" w:rsidP="00657B13">
      <w:pPr>
        <w:spacing w:line="360" w:lineRule="auto"/>
        <w:ind w:left="-58"/>
        <w:contextualSpacing/>
        <w:jc w:val="both"/>
        <w:rPr>
          <w:rFonts w:ascii="David" w:eastAsia="Calibri" w:hAnsi="David"/>
          <w:noProof w:val="0"/>
        </w:rPr>
      </w:pPr>
    </w:p>
    <w:p w:rsidR="004137C7" w:rsidRPr="00657B13" w:rsidRDefault="004137C7" w:rsidP="004137C7">
      <w:pPr>
        <w:spacing w:line="360" w:lineRule="auto"/>
        <w:ind w:left="-58"/>
        <w:contextualSpacing/>
        <w:jc w:val="both"/>
        <w:rPr>
          <w:rFonts w:ascii="David" w:eastAsia="Calibri" w:hAnsi="David"/>
          <w:noProof w:val="0"/>
          <w:rtl/>
        </w:rPr>
      </w:pPr>
    </w:p>
    <w:p w:rsidR="004137C7" w:rsidRDefault="004137C7" w:rsidP="004137C7">
      <w:pPr>
        <w:spacing w:line="360" w:lineRule="auto"/>
        <w:ind w:left="-58"/>
        <w:contextualSpacing/>
        <w:jc w:val="both"/>
        <w:rPr>
          <w:rFonts w:ascii="David" w:eastAsia="Calibri" w:hAnsi="David"/>
          <w:noProof w:val="0"/>
          <w:rtl/>
        </w:rPr>
      </w:pPr>
    </w:p>
    <w:p w:rsidR="0005046C" w:rsidRDefault="0005046C" w:rsidP="00A0536B">
      <w:pPr>
        <w:spacing w:line="360" w:lineRule="auto"/>
        <w:ind w:left="-58"/>
        <w:contextualSpacing/>
        <w:jc w:val="both"/>
        <w:rPr>
          <w:rFonts w:ascii="David" w:eastAsia="Calibri" w:hAnsi="David"/>
          <w:b/>
          <w:bCs/>
          <w:noProof w:val="0"/>
          <w:u w:val="single"/>
        </w:rPr>
      </w:pPr>
      <w:r>
        <w:rPr>
          <w:rFonts w:ascii="David" w:eastAsia="Calibri" w:hAnsi="David"/>
          <w:b/>
          <w:bCs/>
          <w:noProof w:val="0"/>
          <w:u w:val="single"/>
          <w:rtl/>
        </w:rPr>
        <w:t xml:space="preserve"> </w:t>
      </w:r>
      <w:r w:rsidR="00A0536B">
        <w:rPr>
          <w:rFonts w:ascii="David" w:eastAsia="Calibri" w:hAnsi="David"/>
          <w:b/>
          <w:bCs/>
          <w:noProof w:val="0"/>
          <w:u w:val="single"/>
          <w:rtl/>
        </w:rPr>
        <w:t xml:space="preserve">חוות דעת פרופ' </w:t>
      </w:r>
      <w:r w:rsidR="00A0536B">
        <w:rPr>
          <w:rFonts w:ascii="David" w:eastAsia="Calibri" w:hAnsi="David" w:hint="cs"/>
          <w:b/>
          <w:bCs/>
          <w:noProof w:val="0"/>
          <w:u w:val="single"/>
          <w:rtl/>
        </w:rPr>
        <w:t>***</w:t>
      </w:r>
      <w:r>
        <w:rPr>
          <w:rFonts w:ascii="David" w:eastAsia="Calibri" w:hAnsi="David"/>
          <w:b/>
          <w:bCs/>
          <w:noProof w:val="0"/>
          <w:u w:val="single"/>
          <w:rtl/>
        </w:rPr>
        <w:t xml:space="preserve"> מיום 26.1.23</w:t>
      </w:r>
    </w:p>
    <w:p w:rsidR="0005046C" w:rsidRDefault="0005046C" w:rsidP="00A0536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ביום 7.7.22 </w:t>
      </w:r>
      <w:r w:rsidR="008207D3">
        <w:rPr>
          <w:rFonts w:ascii="David" w:eastAsia="Calibri" w:hAnsi="David" w:hint="cs"/>
          <w:noProof w:val="0"/>
          <w:rtl/>
        </w:rPr>
        <w:t xml:space="preserve"> </w:t>
      </w:r>
      <w:proofErr w:type="spellStart"/>
      <w:r>
        <w:rPr>
          <w:rFonts w:ascii="David" w:eastAsia="Calibri" w:hAnsi="David"/>
          <w:noProof w:val="0"/>
          <w:rtl/>
        </w:rPr>
        <w:t>מונה</w:t>
      </w:r>
      <w:r w:rsidR="008207D3">
        <w:rPr>
          <w:rFonts w:ascii="David" w:eastAsia="Calibri" w:hAnsi="David" w:hint="cs"/>
          <w:noProof w:val="0"/>
          <w:rtl/>
        </w:rPr>
        <w:t>,במסגרת</w:t>
      </w:r>
      <w:proofErr w:type="spellEnd"/>
      <w:r w:rsidR="008207D3">
        <w:rPr>
          <w:rFonts w:ascii="David" w:eastAsia="Calibri" w:hAnsi="David" w:hint="cs"/>
          <w:noProof w:val="0"/>
          <w:rtl/>
        </w:rPr>
        <w:t xml:space="preserve"> הליך זה , </w:t>
      </w:r>
      <w:r w:rsidR="00275803">
        <w:rPr>
          <w:rFonts w:ascii="David" w:eastAsia="Calibri" w:hAnsi="David"/>
          <w:noProof w:val="0"/>
          <w:rtl/>
        </w:rPr>
        <w:t>פרו</w:t>
      </w:r>
      <w:r w:rsidR="00275803">
        <w:rPr>
          <w:rFonts w:ascii="David" w:eastAsia="Calibri" w:hAnsi="David" w:hint="cs"/>
          <w:noProof w:val="0"/>
          <w:rtl/>
        </w:rPr>
        <w:t>פ</w:t>
      </w:r>
      <w:r w:rsidR="00275803">
        <w:rPr>
          <w:rFonts w:ascii="David" w:eastAsia="Calibri" w:hAnsi="David"/>
          <w:noProof w:val="0"/>
          <w:rtl/>
        </w:rPr>
        <w:t xml:space="preserve">' </w:t>
      </w:r>
      <w:r w:rsidR="00A0536B">
        <w:rPr>
          <w:rFonts w:ascii="David" w:eastAsia="Calibri" w:hAnsi="David" w:hint="cs"/>
          <w:noProof w:val="0"/>
          <w:rtl/>
        </w:rPr>
        <w:t>***</w:t>
      </w:r>
      <w:r w:rsidR="00275803">
        <w:rPr>
          <w:rFonts w:ascii="David" w:eastAsia="Calibri" w:hAnsi="David"/>
          <w:noProof w:val="0"/>
          <w:rtl/>
        </w:rPr>
        <w:t xml:space="preserve"> </w:t>
      </w:r>
      <w:r w:rsidR="00275803">
        <w:rPr>
          <w:rFonts w:ascii="David" w:eastAsia="Calibri" w:hAnsi="David" w:hint="cs"/>
          <w:noProof w:val="0"/>
          <w:rtl/>
        </w:rPr>
        <w:t xml:space="preserve"> , </w:t>
      </w:r>
      <w:r>
        <w:rPr>
          <w:rFonts w:ascii="David" w:eastAsia="Calibri" w:hAnsi="David"/>
          <w:noProof w:val="0"/>
          <w:rtl/>
        </w:rPr>
        <w:t xml:space="preserve">כמומחה מטעם ביהמ"ש לצורך מתן חוות דעת בעניין מצבה הרפואי והקוגניטיבי של המנוחה במועד עריכת הצוואה. </w:t>
      </w:r>
    </w:p>
    <w:p w:rsidR="0005046C" w:rsidRDefault="0005046C" w:rsidP="00A0536B">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ביום 26.1.23 הגיש פרו' </w:t>
      </w:r>
      <w:r w:rsidR="00A0536B">
        <w:rPr>
          <w:rFonts w:ascii="David" w:eastAsia="Calibri" w:hAnsi="David" w:hint="cs"/>
          <w:noProof w:val="0"/>
          <w:rtl/>
        </w:rPr>
        <w:t>***</w:t>
      </w:r>
      <w:r>
        <w:rPr>
          <w:rFonts w:ascii="David" w:eastAsia="Calibri" w:hAnsi="David"/>
          <w:noProof w:val="0"/>
          <w:rtl/>
        </w:rPr>
        <w:t xml:space="preserve"> את חוות הדעת. </w:t>
      </w:r>
    </w:p>
    <w:p w:rsidR="0005046C" w:rsidRDefault="0005046C" w:rsidP="00A0536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מסקנתו של פרופ' </w:t>
      </w:r>
      <w:r w:rsidR="00A0536B">
        <w:rPr>
          <w:rFonts w:ascii="David" w:eastAsia="Calibri" w:hAnsi="David" w:hint="cs"/>
          <w:noProof w:val="0"/>
          <w:rtl/>
        </w:rPr>
        <w:t>***</w:t>
      </w:r>
      <w:r>
        <w:rPr>
          <w:rFonts w:ascii="David" w:eastAsia="Calibri" w:hAnsi="David"/>
          <w:noProof w:val="0"/>
          <w:rtl/>
        </w:rPr>
        <w:t xml:space="preserve"> היא שבסבירות גבוהה יותר המנוחה הייתה כשירה לערוך את הצוואה. </w:t>
      </w:r>
    </w:p>
    <w:p w:rsidR="00BA6199" w:rsidRDefault="001A3620" w:rsidP="00624C56">
      <w:pPr>
        <w:pStyle w:val="ad"/>
        <w:numPr>
          <w:ilvl w:val="0"/>
          <w:numId w:val="1"/>
        </w:numPr>
        <w:spacing w:after="160" w:line="360" w:lineRule="auto"/>
        <w:ind w:left="-264"/>
        <w:jc w:val="both"/>
        <w:rPr>
          <w:rFonts w:ascii="David" w:eastAsia="Calibri" w:hAnsi="David"/>
          <w:noProof w:val="0"/>
        </w:rPr>
      </w:pPr>
      <w:r>
        <w:rPr>
          <w:rFonts w:ascii="David" w:eastAsia="Calibri" w:hAnsi="David" w:hint="cs"/>
          <w:noProof w:val="0"/>
          <w:rtl/>
        </w:rPr>
        <w:t xml:space="preserve">    </w:t>
      </w:r>
      <w:r w:rsidR="0005046C">
        <w:rPr>
          <w:rFonts w:ascii="David" w:eastAsia="Calibri" w:hAnsi="David"/>
          <w:noProof w:val="0"/>
          <w:rtl/>
        </w:rPr>
        <w:t xml:space="preserve">לטענת הנתבעת 1 יש לפסול את חוות הדעת של פרופ' </w:t>
      </w:r>
      <w:r w:rsidR="00624C56">
        <w:rPr>
          <w:rFonts w:ascii="David" w:eastAsia="Calibri" w:hAnsi="David" w:hint="cs"/>
          <w:noProof w:val="0"/>
          <w:rtl/>
        </w:rPr>
        <w:t>***</w:t>
      </w:r>
      <w:r w:rsidR="0005046C">
        <w:rPr>
          <w:rFonts w:ascii="David" w:eastAsia="Calibri" w:hAnsi="David"/>
          <w:noProof w:val="0"/>
          <w:rtl/>
        </w:rPr>
        <w:t xml:space="preserve">:  פרופ' </w:t>
      </w:r>
      <w:r w:rsidR="00624C56">
        <w:rPr>
          <w:rFonts w:ascii="David" w:eastAsia="Calibri" w:hAnsi="David" w:hint="cs"/>
          <w:noProof w:val="0"/>
          <w:rtl/>
        </w:rPr>
        <w:t>***</w:t>
      </w:r>
      <w:r w:rsidR="0005046C">
        <w:rPr>
          <w:rFonts w:ascii="David" w:eastAsia="Calibri" w:hAnsi="David"/>
          <w:noProof w:val="0"/>
          <w:rtl/>
        </w:rPr>
        <w:t xml:space="preserve"> הסתמך על חוות דעת פרטיות </w:t>
      </w:r>
    </w:p>
    <w:p w:rsidR="00BA6199" w:rsidRDefault="00BA6199" w:rsidP="00624C56">
      <w:pPr>
        <w:pStyle w:val="ad"/>
        <w:spacing w:after="160" w:line="360" w:lineRule="auto"/>
        <w:ind w:left="-264"/>
        <w:jc w:val="both"/>
        <w:rPr>
          <w:rFonts w:ascii="David" w:eastAsia="Calibri" w:hAnsi="David"/>
          <w:noProof w:val="0"/>
          <w:rtl/>
        </w:rPr>
      </w:pPr>
      <w:r>
        <w:rPr>
          <w:rFonts w:ascii="David" w:eastAsia="Calibri" w:hAnsi="David" w:hint="cs"/>
          <w:noProof w:val="0"/>
          <w:rtl/>
        </w:rPr>
        <w:t xml:space="preserve">    </w:t>
      </w:r>
      <w:r w:rsidR="0005046C">
        <w:rPr>
          <w:rFonts w:ascii="David" w:eastAsia="Calibri" w:hAnsi="David"/>
          <w:noProof w:val="0"/>
          <w:rtl/>
        </w:rPr>
        <w:t xml:space="preserve">שהוגשו בניגוד לדין ; פרופ' </w:t>
      </w:r>
      <w:r w:rsidR="00624C56">
        <w:rPr>
          <w:rFonts w:ascii="David" w:eastAsia="Calibri" w:hAnsi="David" w:hint="cs"/>
          <w:noProof w:val="0"/>
          <w:rtl/>
        </w:rPr>
        <w:t>***</w:t>
      </w:r>
      <w:r w:rsidR="0005046C">
        <w:rPr>
          <w:rFonts w:ascii="David" w:eastAsia="Calibri" w:hAnsi="David"/>
          <w:noProof w:val="0"/>
          <w:rtl/>
        </w:rPr>
        <w:t xml:space="preserve"> גרס את החומר בטרם נחקר; לא צירף אסמכתאות עליהן ביסס את </w:t>
      </w:r>
      <w:r>
        <w:rPr>
          <w:rFonts w:ascii="David" w:eastAsia="Calibri" w:hAnsi="David" w:hint="cs"/>
          <w:noProof w:val="0"/>
          <w:rtl/>
        </w:rPr>
        <w:t xml:space="preserve">  </w:t>
      </w:r>
    </w:p>
    <w:p w:rsidR="0005046C" w:rsidRDefault="00BA6199" w:rsidP="00BA6199">
      <w:pPr>
        <w:pStyle w:val="ad"/>
        <w:spacing w:after="160" w:line="360" w:lineRule="auto"/>
        <w:ind w:left="-264"/>
        <w:jc w:val="both"/>
        <w:rPr>
          <w:rFonts w:ascii="David" w:eastAsia="Calibri" w:hAnsi="David"/>
          <w:noProof w:val="0"/>
        </w:rPr>
      </w:pPr>
      <w:r>
        <w:rPr>
          <w:rFonts w:ascii="David" w:eastAsia="Calibri" w:hAnsi="David" w:hint="cs"/>
          <w:noProof w:val="0"/>
          <w:rtl/>
        </w:rPr>
        <w:t xml:space="preserve">     </w:t>
      </w:r>
      <w:r w:rsidR="0005046C">
        <w:rPr>
          <w:rFonts w:ascii="David" w:eastAsia="Calibri" w:hAnsi="David"/>
          <w:noProof w:val="0"/>
          <w:rtl/>
        </w:rPr>
        <w:t xml:space="preserve">חוות הדעת; פירט על בדיקה שנערכה למנוחה ביום 2.12.16 אף שלא נערכה כזאת. </w:t>
      </w:r>
    </w:p>
    <w:p w:rsidR="0005046C" w:rsidRDefault="0005046C" w:rsidP="00624C5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 מצאתי ממש בטענות הנתבעת 1 . פרופ' </w:t>
      </w:r>
      <w:r w:rsidR="00624C56">
        <w:rPr>
          <w:rFonts w:ascii="David" w:eastAsia="Calibri" w:hAnsi="David" w:hint="cs"/>
          <w:noProof w:val="0"/>
          <w:rtl/>
        </w:rPr>
        <w:t>***</w:t>
      </w:r>
      <w:r>
        <w:rPr>
          <w:rFonts w:ascii="David" w:eastAsia="Calibri" w:hAnsi="David"/>
          <w:noProof w:val="0"/>
          <w:rtl/>
        </w:rPr>
        <w:t xml:space="preserve"> ענה על </w:t>
      </w:r>
      <w:r w:rsidR="000A27C3">
        <w:rPr>
          <w:rFonts w:ascii="David" w:eastAsia="Calibri" w:hAnsi="David" w:hint="cs"/>
          <w:noProof w:val="0"/>
          <w:rtl/>
        </w:rPr>
        <w:t xml:space="preserve">38 </w:t>
      </w:r>
      <w:r>
        <w:rPr>
          <w:rFonts w:ascii="David" w:eastAsia="Calibri" w:hAnsi="David"/>
          <w:noProof w:val="0"/>
          <w:rtl/>
        </w:rPr>
        <w:t>שאלות הבהרה שנשלחו לו על ידי ב"כ הנתבעת 1 ונחקר על ידו. מסקנ</w:t>
      </w:r>
      <w:r w:rsidR="00B307F1">
        <w:rPr>
          <w:rFonts w:ascii="David" w:eastAsia="Calibri" w:hAnsi="David" w:hint="cs"/>
          <w:noProof w:val="0"/>
          <w:rtl/>
        </w:rPr>
        <w:t xml:space="preserve">תו </w:t>
      </w:r>
      <w:r>
        <w:rPr>
          <w:rFonts w:ascii="David" w:eastAsia="Calibri" w:hAnsi="David"/>
          <w:noProof w:val="0"/>
          <w:rtl/>
        </w:rPr>
        <w:t xml:space="preserve"> בחוות הדעת כי סביר יותר שהמנוחה הייתה כשירה לצוות  במועד עריכת הצוואה לא נסתרה</w:t>
      </w:r>
      <w:r w:rsidR="000A27C3">
        <w:rPr>
          <w:rFonts w:ascii="David" w:eastAsia="Calibri" w:hAnsi="David" w:hint="cs"/>
          <w:noProof w:val="0"/>
          <w:rtl/>
        </w:rPr>
        <w:t xml:space="preserve"> והוא נשאר במסקנתו זו גם לאחר </w:t>
      </w:r>
      <w:r w:rsidR="00F1418E">
        <w:rPr>
          <w:rFonts w:ascii="David" w:eastAsia="Calibri" w:hAnsi="David" w:hint="cs"/>
          <w:noProof w:val="0"/>
          <w:rtl/>
        </w:rPr>
        <w:t xml:space="preserve">אותה </w:t>
      </w:r>
      <w:r w:rsidR="000A27C3">
        <w:rPr>
          <w:rFonts w:ascii="David" w:eastAsia="Calibri" w:hAnsi="David" w:hint="cs"/>
          <w:noProof w:val="0"/>
          <w:rtl/>
        </w:rPr>
        <w:t xml:space="preserve">חקירה ממושכת של ב"כ הנתבעת </w:t>
      </w:r>
      <w:r w:rsidR="000A27C3">
        <w:rPr>
          <w:rFonts w:ascii="David" w:eastAsia="Calibri" w:hAnsi="David" w:hint="cs"/>
          <w:noProof w:val="0"/>
          <w:rtl/>
        </w:rPr>
        <w:lastRenderedPageBreak/>
        <w:t xml:space="preserve">1 </w:t>
      </w:r>
      <w:r>
        <w:rPr>
          <w:rFonts w:ascii="David" w:eastAsia="Calibri" w:hAnsi="David"/>
          <w:noProof w:val="0"/>
          <w:rtl/>
        </w:rPr>
        <w:t xml:space="preserve"> </w:t>
      </w:r>
      <w:r w:rsidR="000A27C3">
        <w:rPr>
          <w:rFonts w:ascii="David" w:eastAsia="Calibri" w:hAnsi="David" w:hint="cs"/>
          <w:noProof w:val="0"/>
          <w:rtl/>
        </w:rPr>
        <w:t>.</w:t>
      </w:r>
      <w:r>
        <w:rPr>
          <w:rFonts w:ascii="David" w:eastAsia="Calibri" w:hAnsi="David"/>
          <w:noProof w:val="0"/>
          <w:rtl/>
        </w:rPr>
        <w:t xml:space="preserve"> לא מצאתי כל  פגם בכך שהמומחה לא שמר בידו ח</w:t>
      </w:r>
      <w:r w:rsidR="00F1418E">
        <w:rPr>
          <w:rFonts w:ascii="David" w:eastAsia="Calibri" w:hAnsi="David"/>
          <w:noProof w:val="0"/>
          <w:rtl/>
        </w:rPr>
        <w:t>וות דעת אליהן התייחס בחוות הדעת</w:t>
      </w:r>
      <w:r w:rsidR="00F1418E">
        <w:rPr>
          <w:rFonts w:ascii="David" w:eastAsia="Calibri" w:hAnsi="David" w:hint="cs"/>
          <w:noProof w:val="0"/>
          <w:rtl/>
        </w:rPr>
        <w:t xml:space="preserve"> לאחר הגשת חוות הדעת .</w:t>
      </w:r>
      <w:r>
        <w:rPr>
          <w:rFonts w:ascii="David" w:eastAsia="Calibri" w:hAnsi="David"/>
          <w:noProof w:val="0"/>
          <w:rtl/>
        </w:rPr>
        <w:t xml:space="preserve"> המומחה טען כי אינו ערוך לשמירת מסמכים ומכיוון שפירט והתייחס לח</w:t>
      </w:r>
      <w:r>
        <w:rPr>
          <w:rFonts w:ascii="David" w:eastAsia="Calibri" w:hAnsi="David" w:hint="cs"/>
          <w:noProof w:val="0"/>
          <w:rtl/>
        </w:rPr>
        <w:t xml:space="preserve">וות הדעת שהומצאו לו בחוות הדעת </w:t>
      </w:r>
      <w:r w:rsidR="00F1418E">
        <w:rPr>
          <w:rFonts w:ascii="David" w:eastAsia="Calibri" w:hAnsi="David" w:hint="cs"/>
          <w:noProof w:val="0"/>
          <w:rtl/>
        </w:rPr>
        <w:t xml:space="preserve">אין לכך כל חשיבות (וראה לעניין זה גם החלטת כב' בית המשפט המחוזי </w:t>
      </w:r>
      <w:proofErr w:type="spellStart"/>
      <w:r w:rsidR="00F1418E">
        <w:rPr>
          <w:rFonts w:ascii="David" w:eastAsia="Calibri" w:hAnsi="David" w:hint="cs"/>
          <w:noProof w:val="0"/>
          <w:rtl/>
        </w:rPr>
        <w:t>בבר"ע</w:t>
      </w:r>
      <w:proofErr w:type="spellEnd"/>
      <w:r w:rsidR="00F1418E">
        <w:rPr>
          <w:rFonts w:ascii="David" w:eastAsia="Calibri" w:hAnsi="David" w:hint="cs"/>
          <w:noProof w:val="0"/>
          <w:rtl/>
        </w:rPr>
        <w:t xml:space="preserve"> 32081-03-24 מפי כב' השופטת חיה זנדברג בה נדחתה </w:t>
      </w:r>
      <w:proofErr w:type="spellStart"/>
      <w:r w:rsidR="00F1418E">
        <w:rPr>
          <w:rFonts w:ascii="David" w:eastAsia="Calibri" w:hAnsi="David" w:hint="cs"/>
          <w:noProof w:val="0"/>
          <w:rtl/>
        </w:rPr>
        <w:t>הבר"ע</w:t>
      </w:r>
      <w:proofErr w:type="spellEnd"/>
      <w:r w:rsidR="00F1418E">
        <w:rPr>
          <w:rFonts w:ascii="David" w:eastAsia="Calibri" w:hAnsi="David" w:hint="cs"/>
          <w:noProof w:val="0"/>
          <w:rtl/>
        </w:rPr>
        <w:t xml:space="preserve"> שהגישה הנתבעת </w:t>
      </w:r>
      <w:r w:rsidR="00B66D54">
        <w:rPr>
          <w:rFonts w:ascii="David" w:eastAsia="Calibri" w:hAnsi="David" w:hint="cs"/>
          <w:noProof w:val="0"/>
          <w:rtl/>
        </w:rPr>
        <w:t xml:space="preserve">1 </w:t>
      </w:r>
      <w:r w:rsidR="002F459C">
        <w:rPr>
          <w:rFonts w:ascii="David" w:eastAsia="Calibri" w:hAnsi="David" w:hint="cs"/>
          <w:noProof w:val="0"/>
          <w:rtl/>
        </w:rPr>
        <w:t xml:space="preserve">על </w:t>
      </w:r>
      <w:r w:rsidR="00B66D54">
        <w:rPr>
          <w:rFonts w:ascii="David" w:eastAsia="Calibri" w:hAnsi="David" w:hint="cs"/>
          <w:noProof w:val="0"/>
          <w:rtl/>
        </w:rPr>
        <w:t xml:space="preserve"> החלטתי שלא לפסול את חוות דעת המומחה והאמור שם )</w:t>
      </w:r>
      <w:r w:rsidR="00F9362E">
        <w:rPr>
          <w:rFonts w:ascii="David" w:eastAsia="Calibri" w:hAnsi="David" w:hint="cs"/>
          <w:noProof w:val="0"/>
          <w:rtl/>
        </w:rPr>
        <w:t xml:space="preserve">. עוד יאמר כי אותן חוות דעת פורטו בפסק דין זה ונמצאות בידי הנתבעת 1. </w:t>
      </w:r>
    </w:p>
    <w:p w:rsidR="006804B0" w:rsidRDefault="006804B0" w:rsidP="0089533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פרופ' </w:t>
      </w:r>
      <w:r w:rsidR="0089533B">
        <w:rPr>
          <w:rFonts w:ascii="David" w:eastAsia="Calibri" w:hAnsi="David" w:hint="cs"/>
          <w:noProof w:val="0"/>
          <w:rtl/>
        </w:rPr>
        <w:t>***</w:t>
      </w:r>
      <w:r>
        <w:rPr>
          <w:rFonts w:ascii="David" w:eastAsia="Calibri" w:hAnsi="David"/>
          <w:noProof w:val="0"/>
          <w:rtl/>
        </w:rPr>
        <w:t xml:space="preserve"> הסביר </w:t>
      </w:r>
      <w:r>
        <w:rPr>
          <w:rFonts w:ascii="David" w:eastAsia="Calibri" w:hAnsi="David" w:hint="cs"/>
          <w:noProof w:val="0"/>
          <w:rtl/>
        </w:rPr>
        <w:t xml:space="preserve">גם </w:t>
      </w:r>
      <w:r>
        <w:rPr>
          <w:rFonts w:ascii="David" w:eastAsia="Calibri" w:hAnsi="David"/>
          <w:noProof w:val="0"/>
          <w:rtl/>
        </w:rPr>
        <w:t xml:space="preserve">את השוני בין חוות הדעת של ד"ר </w:t>
      </w:r>
      <w:r w:rsidR="0089533B">
        <w:rPr>
          <w:rFonts w:ascii="David" w:eastAsia="Calibri" w:hAnsi="David" w:hint="cs"/>
          <w:noProof w:val="0"/>
          <w:rtl/>
        </w:rPr>
        <w:t>ב'</w:t>
      </w:r>
      <w:r>
        <w:rPr>
          <w:rFonts w:ascii="David" w:eastAsia="Calibri" w:hAnsi="David"/>
          <w:noProof w:val="0"/>
          <w:rtl/>
        </w:rPr>
        <w:t xml:space="preserve"> לשאר חוות הדעת " </w:t>
      </w:r>
      <w:r>
        <w:rPr>
          <w:rFonts w:ascii="David" w:eastAsia="Calibri" w:hAnsi="David"/>
          <w:b/>
          <w:bCs/>
          <w:i/>
          <w:iCs/>
          <w:noProof w:val="0"/>
          <w:rtl/>
        </w:rPr>
        <w:t>בהקשר זה אדגיש שוב, כי במסגרת בדיקה גריאטרית שנערכה למנוחה באוגוסט 2016 צוין כי היא סובלת ממצב דכאוני ומירידה קוגניטיבית בינונית. בנוסף, לא התייחסה באופן ברור לעובדה שהמנוחה הייתה במצב דכאוני וייתכן שהליקוי הקוגניטיבי שנמצא, מקורו לפחות בחלקו במצב הנפשי, ולכן, באופיו הוא זמני. בהתאם לכך, במסגרת שתי הערכות שעברה סביב המועד הנדון בנובמבר ודצמבר 2016 וכן גם בינואר 2017 צוין כי מצב רוחה יציב והליקוי הקוגניטיבי הוא בדרגת חומרה קלה, דרגה שמאפשרת כשירות משפטית</w:t>
      </w:r>
      <w:r>
        <w:rPr>
          <w:rFonts w:ascii="David" w:eastAsia="Calibri" w:hAnsi="David"/>
          <w:noProof w:val="0"/>
          <w:rtl/>
        </w:rPr>
        <w:t xml:space="preserve">". </w:t>
      </w:r>
      <w:r>
        <w:rPr>
          <w:rFonts w:ascii="David" w:eastAsia="Calibri" w:hAnsi="David"/>
          <w:b/>
          <w:bCs/>
          <w:i/>
          <w:iCs/>
          <w:noProof w:val="0"/>
          <w:rtl/>
        </w:rPr>
        <w:t>בהקשר זה אציין שוב כי המנוחה אובחנה כסובלת ממצב דכאוני מעת לעת אך כאמור סביב המועד הנדון לא תואר מצב פסיכוטי ולא צוין קיפוח קוגניטיבי משמעותי. לכן, מצב של דיכאון בלבד ללא קיפוח כאמור, אינו כשלעצמו סיבה לשלילת כשרות משפטית</w:t>
      </w:r>
      <w:r>
        <w:rPr>
          <w:rFonts w:ascii="David" w:eastAsia="Calibri" w:hAnsi="David"/>
          <w:noProof w:val="0"/>
          <w:rtl/>
        </w:rPr>
        <w:t xml:space="preserve">". </w:t>
      </w:r>
    </w:p>
    <w:p w:rsidR="006804B0" w:rsidRDefault="006804B0" w:rsidP="006804B0">
      <w:pPr>
        <w:spacing w:after="160" w:line="360" w:lineRule="auto"/>
        <w:ind w:left="1080"/>
        <w:contextualSpacing/>
        <w:jc w:val="both"/>
        <w:rPr>
          <w:rFonts w:ascii="David" w:eastAsia="Calibri" w:hAnsi="David"/>
          <w:noProof w:val="0"/>
        </w:rPr>
      </w:pPr>
    </w:p>
    <w:p w:rsidR="0005046C" w:rsidRDefault="0005046C" w:rsidP="0005046C">
      <w:pPr>
        <w:spacing w:line="360" w:lineRule="auto"/>
        <w:ind w:left="-58"/>
        <w:contextualSpacing/>
        <w:jc w:val="both"/>
        <w:rPr>
          <w:rFonts w:ascii="David" w:eastAsia="Calibri" w:hAnsi="David"/>
          <w:noProof w:val="0"/>
        </w:rPr>
      </w:pPr>
    </w:p>
    <w:p w:rsidR="00C43A2D" w:rsidRDefault="00C43A2D" w:rsidP="004A57D0">
      <w:pPr>
        <w:spacing w:line="360" w:lineRule="auto"/>
        <w:ind w:left="-58"/>
        <w:contextualSpacing/>
        <w:jc w:val="both"/>
        <w:rPr>
          <w:rFonts w:ascii="David" w:eastAsia="Calibri" w:hAnsi="David"/>
          <w:b/>
          <w:bCs/>
          <w:noProof w:val="0"/>
          <w:u w:val="single"/>
        </w:rPr>
      </w:pPr>
      <w:r>
        <w:rPr>
          <w:rFonts w:ascii="David" w:eastAsia="Calibri" w:hAnsi="David"/>
          <w:noProof w:val="0"/>
          <w:u w:val="single"/>
          <w:rtl/>
        </w:rPr>
        <w:t xml:space="preserve">חוות הדעת של ד"ר </w:t>
      </w:r>
      <w:r w:rsidR="004A57D0">
        <w:rPr>
          <w:rFonts w:ascii="David" w:eastAsia="Calibri" w:hAnsi="David" w:hint="cs"/>
          <w:noProof w:val="0"/>
          <w:u w:val="single"/>
          <w:rtl/>
        </w:rPr>
        <w:t>כ'</w:t>
      </w:r>
      <w:r>
        <w:rPr>
          <w:rFonts w:ascii="David" w:eastAsia="Calibri" w:hAnsi="David"/>
          <w:noProof w:val="0"/>
          <w:u w:val="single"/>
          <w:rtl/>
        </w:rPr>
        <w:t xml:space="preserve"> מיום 18.1.17</w:t>
      </w:r>
    </w:p>
    <w:p w:rsidR="00C43A2D" w:rsidRDefault="00C43A2D" w:rsidP="00D0648B">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hint="cs"/>
          <w:noProof w:val="0"/>
          <w:rtl/>
        </w:rPr>
        <w:t xml:space="preserve">כפי שפורט לעיל </w:t>
      </w:r>
      <w:r w:rsidR="002F62D7">
        <w:rPr>
          <w:rFonts w:ascii="David" w:eastAsia="Calibri" w:hAnsi="David" w:hint="cs"/>
          <w:noProof w:val="0"/>
          <w:rtl/>
        </w:rPr>
        <w:t xml:space="preserve"> ,</w:t>
      </w:r>
      <w:r>
        <w:rPr>
          <w:rFonts w:ascii="David" w:eastAsia="Calibri" w:hAnsi="David"/>
          <w:noProof w:val="0"/>
          <w:rtl/>
        </w:rPr>
        <w:t xml:space="preserve">ביום 6.12.16 התקיים דיון בתביעת הנתבעת 1 במהלכו הסכימו הצדדים על מינויו של ד"ר </w:t>
      </w:r>
      <w:r w:rsidR="00D0648B">
        <w:rPr>
          <w:rFonts w:ascii="David" w:eastAsia="Calibri" w:hAnsi="David" w:hint="cs"/>
          <w:noProof w:val="0"/>
          <w:rtl/>
        </w:rPr>
        <w:t>כ'</w:t>
      </w:r>
      <w:r>
        <w:rPr>
          <w:rFonts w:ascii="David" w:eastAsia="Calibri" w:hAnsi="David"/>
          <w:noProof w:val="0"/>
          <w:rtl/>
        </w:rPr>
        <w:t xml:space="preserve"> לצורך בחינת כשירותה של המנוחה לנהל את ענייניה ואם קיים צורך במינוי אפוטרופוס. כמו כן, להתייחס למצבה של המנוחה נכון לאותו מועד ולמצבה בתקופה האחרונה שקדמה לה.</w:t>
      </w:r>
    </w:p>
    <w:p w:rsidR="00C43A2D" w:rsidRDefault="00C43A2D" w:rsidP="00075B12">
      <w:pPr>
        <w:numPr>
          <w:ilvl w:val="0"/>
          <w:numId w:val="1"/>
        </w:numPr>
        <w:spacing w:after="160" w:line="360" w:lineRule="auto"/>
        <w:ind w:left="-58" w:hanging="567"/>
        <w:contextualSpacing/>
        <w:jc w:val="both"/>
        <w:rPr>
          <w:rFonts w:ascii="David" w:eastAsia="Calibri" w:hAnsi="David"/>
          <w:b/>
          <w:bCs/>
          <w:noProof w:val="0"/>
          <w:u w:val="single"/>
          <w:rtl/>
        </w:rPr>
      </w:pPr>
      <w:r>
        <w:rPr>
          <w:rFonts w:ascii="David" w:eastAsia="Calibri" w:hAnsi="David"/>
          <w:noProof w:val="0"/>
          <w:rtl/>
        </w:rPr>
        <w:t xml:space="preserve">לטענת הנתבעת 1, יש לפסול את חוות הדעת של ד"ר </w:t>
      </w:r>
      <w:r w:rsidR="00075B12">
        <w:rPr>
          <w:rFonts w:ascii="David" w:eastAsia="Calibri" w:hAnsi="David" w:hint="cs"/>
          <w:noProof w:val="0"/>
          <w:rtl/>
        </w:rPr>
        <w:t>כ'</w:t>
      </w:r>
      <w:r>
        <w:rPr>
          <w:rFonts w:ascii="David" w:eastAsia="Calibri" w:hAnsi="David"/>
          <w:noProof w:val="0"/>
          <w:rtl/>
        </w:rPr>
        <w:t xml:space="preserve"> מכיוון שהיא מסתמכת על בדיקה של ד"ר </w:t>
      </w:r>
      <w:r w:rsidR="00075B12">
        <w:rPr>
          <w:rFonts w:ascii="David" w:eastAsia="Calibri" w:hAnsi="David" w:hint="cs"/>
          <w:noProof w:val="0"/>
          <w:rtl/>
        </w:rPr>
        <w:t>ג'</w:t>
      </w:r>
      <w:r>
        <w:rPr>
          <w:rFonts w:ascii="David" w:eastAsia="Calibri" w:hAnsi="David"/>
          <w:noProof w:val="0"/>
          <w:rtl/>
        </w:rPr>
        <w:t xml:space="preserve"> מיום 2.12.16 (והבדיקה נערכה בכלל ביום 9.12.16) ומכיוון שחוות הדעת של ד"ר </w:t>
      </w:r>
      <w:r w:rsidR="00075B12">
        <w:rPr>
          <w:rFonts w:ascii="David" w:eastAsia="Calibri" w:hAnsi="David" w:hint="cs"/>
          <w:noProof w:val="0"/>
          <w:rtl/>
        </w:rPr>
        <w:t>ג'</w:t>
      </w:r>
      <w:r>
        <w:rPr>
          <w:rFonts w:ascii="David" w:eastAsia="Calibri" w:hAnsi="David"/>
          <w:noProof w:val="0"/>
          <w:rtl/>
        </w:rPr>
        <w:t xml:space="preserve"> ניתנה לאחר ההחלטה למנות את ד"ר </w:t>
      </w:r>
      <w:r w:rsidR="00075B12">
        <w:rPr>
          <w:rFonts w:ascii="David" w:eastAsia="Calibri" w:hAnsi="David" w:hint="cs"/>
          <w:noProof w:val="0"/>
          <w:rtl/>
        </w:rPr>
        <w:t>כ'</w:t>
      </w:r>
      <w:r>
        <w:rPr>
          <w:rFonts w:ascii="David" w:eastAsia="Calibri" w:hAnsi="David"/>
          <w:noProof w:val="0"/>
          <w:rtl/>
        </w:rPr>
        <w:t xml:space="preserve"> ובניגוד לדין. </w:t>
      </w:r>
    </w:p>
    <w:p w:rsidR="00C43A2D" w:rsidRDefault="00C43A2D"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מצאתי לדחות את טענות הנתבעת 1. </w:t>
      </w:r>
    </w:p>
    <w:p w:rsidR="00C43A2D" w:rsidRDefault="00C43A2D" w:rsidP="00402496">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אכן, חוות הדעת של ד"ר </w:t>
      </w:r>
      <w:r w:rsidR="00D012D1">
        <w:rPr>
          <w:rFonts w:ascii="David" w:eastAsia="Calibri" w:hAnsi="David" w:hint="cs"/>
          <w:noProof w:val="0"/>
          <w:rtl/>
        </w:rPr>
        <w:t>כ'</w:t>
      </w:r>
      <w:r>
        <w:rPr>
          <w:rFonts w:ascii="David" w:eastAsia="Calibri" w:hAnsi="David"/>
          <w:noProof w:val="0"/>
          <w:rtl/>
        </w:rPr>
        <w:t xml:space="preserve"> מפנה לבדיקה של ד"ר </w:t>
      </w:r>
      <w:r w:rsidR="00402496">
        <w:rPr>
          <w:rFonts w:ascii="David" w:eastAsia="Calibri" w:hAnsi="David" w:hint="cs"/>
          <w:noProof w:val="0"/>
          <w:rtl/>
        </w:rPr>
        <w:t>ג'</w:t>
      </w:r>
      <w:r>
        <w:rPr>
          <w:rFonts w:ascii="David" w:eastAsia="Calibri" w:hAnsi="David"/>
          <w:noProof w:val="0"/>
          <w:rtl/>
        </w:rPr>
        <w:t xml:space="preserve"> מיום 2.12.16 " </w:t>
      </w:r>
      <w:r>
        <w:rPr>
          <w:rFonts w:ascii="David" w:eastAsia="Calibri" w:hAnsi="David"/>
          <w:b/>
          <w:bCs/>
          <w:i/>
          <w:iCs/>
          <w:noProof w:val="0"/>
          <w:rtl/>
        </w:rPr>
        <w:t xml:space="preserve">בתאריך 2.12.2016 נבדקה </w:t>
      </w:r>
      <w:r w:rsidR="00402496">
        <w:rPr>
          <w:rFonts w:ascii="David" w:eastAsia="Calibri" w:hAnsi="David" w:hint="cs"/>
          <w:b/>
          <w:bCs/>
          <w:i/>
          <w:iCs/>
          <w:noProof w:val="0"/>
          <w:rtl/>
        </w:rPr>
        <w:t>***</w:t>
      </w:r>
      <w:r w:rsidR="00402496">
        <w:rPr>
          <w:rFonts w:ascii="David" w:eastAsia="Calibri" w:hAnsi="David"/>
          <w:b/>
          <w:bCs/>
          <w:i/>
          <w:iCs/>
          <w:noProof w:val="0"/>
          <w:rtl/>
        </w:rPr>
        <w:t xml:space="preserve"> על ידי ד"ר </w:t>
      </w:r>
      <w:r w:rsidR="00402496">
        <w:rPr>
          <w:rFonts w:ascii="David" w:eastAsia="Calibri" w:hAnsi="David" w:hint="cs"/>
          <w:b/>
          <w:bCs/>
          <w:i/>
          <w:iCs/>
          <w:noProof w:val="0"/>
          <w:rtl/>
        </w:rPr>
        <w:t>ג'</w:t>
      </w:r>
      <w:r>
        <w:rPr>
          <w:rFonts w:ascii="David" w:eastAsia="Calibri" w:hAnsi="David"/>
          <w:b/>
          <w:bCs/>
          <w:i/>
          <w:iCs/>
          <w:noProof w:val="0"/>
          <w:rtl/>
        </w:rPr>
        <w:t xml:space="preserve"> </w:t>
      </w:r>
      <w:proofErr w:type="spellStart"/>
      <w:r>
        <w:rPr>
          <w:rFonts w:ascii="David" w:eastAsia="Calibri" w:hAnsi="David"/>
          <w:b/>
          <w:bCs/>
          <w:i/>
          <w:iCs/>
          <w:noProof w:val="0"/>
          <w:rtl/>
        </w:rPr>
        <w:t>פסיכוגריאטרית</w:t>
      </w:r>
      <w:proofErr w:type="spellEnd"/>
      <w:r>
        <w:rPr>
          <w:rFonts w:ascii="David" w:eastAsia="Calibri" w:hAnsi="David"/>
          <w:b/>
          <w:bCs/>
          <w:i/>
          <w:iCs/>
          <w:noProof w:val="0"/>
          <w:rtl/>
        </w:rPr>
        <w:t>...</w:t>
      </w:r>
      <w:r>
        <w:rPr>
          <w:rFonts w:ascii="David" w:eastAsia="Calibri" w:hAnsi="David"/>
          <w:noProof w:val="0"/>
          <w:rtl/>
        </w:rPr>
        <w:t xml:space="preserve">" </w:t>
      </w:r>
    </w:p>
    <w:p w:rsidR="00C43A2D" w:rsidRDefault="00C43A2D" w:rsidP="00AE4D34">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עם זאת, המסקנות אליהן מפנה ד"ר </w:t>
      </w:r>
      <w:r w:rsidR="003E6099">
        <w:rPr>
          <w:rFonts w:ascii="David" w:eastAsia="Calibri" w:hAnsi="David" w:hint="cs"/>
          <w:noProof w:val="0"/>
          <w:rtl/>
        </w:rPr>
        <w:t>כ'</w:t>
      </w:r>
      <w:r>
        <w:rPr>
          <w:rFonts w:ascii="David" w:eastAsia="Calibri" w:hAnsi="David"/>
          <w:noProof w:val="0"/>
          <w:rtl/>
        </w:rPr>
        <w:t xml:space="preserve"> הן אותן המסקנות מחוות הדעת הראשונה של ד"ר </w:t>
      </w:r>
      <w:r w:rsidR="003E6099">
        <w:rPr>
          <w:rFonts w:ascii="David" w:eastAsia="Calibri" w:hAnsi="David" w:hint="cs"/>
          <w:noProof w:val="0"/>
          <w:rtl/>
        </w:rPr>
        <w:t>ג'</w:t>
      </w:r>
      <w:r>
        <w:rPr>
          <w:rFonts w:ascii="David" w:eastAsia="Calibri" w:hAnsi="David"/>
          <w:noProof w:val="0"/>
          <w:rtl/>
        </w:rPr>
        <w:t xml:space="preserve"> שפורטה לעיל (מיום 11.12.16) ובסבירות גבוהה מדובר בטעות סופר בתאריך בלבד " </w:t>
      </w:r>
      <w:r>
        <w:rPr>
          <w:rFonts w:ascii="David" w:eastAsia="Calibri" w:hAnsi="David"/>
          <w:b/>
          <w:bCs/>
          <w:i/>
          <w:iCs/>
          <w:noProof w:val="0"/>
          <w:rtl/>
        </w:rPr>
        <w:t xml:space="preserve">בבדיקה הפסיכיאטרית לא התגלו ממצאים פתולוגיים, שיפוט היה תקין. בבדיקה הקוגניטיבית </w:t>
      </w:r>
      <w:r>
        <w:rPr>
          <w:rFonts w:ascii="David" w:eastAsia="Calibri" w:hAnsi="David"/>
          <w:b/>
          <w:bCs/>
          <w:i/>
          <w:iCs/>
          <w:noProof w:val="0"/>
        </w:rPr>
        <w:t>MMSE=19/24</w:t>
      </w:r>
      <w:r>
        <w:rPr>
          <w:rFonts w:ascii="David" w:eastAsia="Calibri" w:hAnsi="David"/>
          <w:b/>
          <w:bCs/>
          <w:i/>
          <w:iCs/>
          <w:noProof w:val="0"/>
          <w:rtl/>
        </w:rPr>
        <w:t xml:space="preserve">...האבחנה של ד"ר </w:t>
      </w:r>
      <w:r w:rsidR="00AE4D34">
        <w:rPr>
          <w:rFonts w:ascii="David" w:eastAsia="Calibri" w:hAnsi="David" w:hint="cs"/>
          <w:b/>
          <w:bCs/>
          <w:i/>
          <w:iCs/>
          <w:noProof w:val="0"/>
          <w:rtl/>
        </w:rPr>
        <w:t>ג'</w:t>
      </w:r>
      <w:r>
        <w:rPr>
          <w:rFonts w:ascii="David" w:eastAsia="Calibri" w:hAnsi="David"/>
          <w:b/>
          <w:bCs/>
          <w:i/>
          <w:iCs/>
          <w:noProof w:val="0"/>
          <w:rtl/>
        </w:rPr>
        <w:t xml:space="preserve"> הייתה, כי רבקה סובלת מ </w:t>
      </w:r>
      <w:r>
        <w:rPr>
          <w:rFonts w:ascii="David" w:eastAsia="Calibri" w:hAnsi="David"/>
          <w:b/>
          <w:bCs/>
          <w:i/>
          <w:iCs/>
          <w:noProof w:val="0"/>
        </w:rPr>
        <w:t>mild cognitive impairment</w:t>
      </w:r>
      <w:r>
        <w:rPr>
          <w:rFonts w:ascii="David" w:eastAsia="Calibri" w:hAnsi="David"/>
          <w:b/>
          <w:bCs/>
          <w:i/>
          <w:iCs/>
          <w:noProof w:val="0"/>
          <w:rtl/>
        </w:rPr>
        <w:t xml:space="preserve"> על פי הבדיקה הנ"ל "כשירה מבחינה נפשית, תפקודית וקוגניטיבית לנהל את ענייניה (כספיים ובריאותיים) ואינה זקוקה למינוי אפוטרופוס</w:t>
      </w:r>
      <w:r>
        <w:rPr>
          <w:rFonts w:ascii="David" w:eastAsia="Calibri" w:hAnsi="David"/>
          <w:noProof w:val="0"/>
          <w:rtl/>
        </w:rPr>
        <w:t xml:space="preserve">". </w:t>
      </w:r>
    </w:p>
    <w:p w:rsidR="00C43A2D" w:rsidRDefault="00C43A2D"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להלן עיקרי חוות הדעת ומסקנותיה:</w:t>
      </w:r>
    </w:p>
    <w:p w:rsidR="00C43A2D" w:rsidRDefault="00C43A2D"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עד לאותה שנה (2016) סמכה המנוחה על הנתבעת 1 באופן מוחלט לגבי העניינים הכספיים:</w:t>
      </w:r>
    </w:p>
    <w:p w:rsidR="00C43A2D" w:rsidRDefault="00C43A2D" w:rsidP="006A73F3">
      <w:pPr>
        <w:spacing w:line="360" w:lineRule="auto"/>
        <w:ind w:left="-58"/>
        <w:contextualSpacing/>
        <w:jc w:val="both"/>
        <w:rPr>
          <w:rFonts w:ascii="David" w:eastAsia="Calibri" w:hAnsi="David"/>
          <w:noProof w:val="0"/>
        </w:rPr>
      </w:pPr>
      <w:r>
        <w:rPr>
          <w:rFonts w:ascii="David" w:eastAsia="Calibri" w:hAnsi="David"/>
          <w:noProof w:val="0"/>
          <w:rtl/>
        </w:rPr>
        <w:lastRenderedPageBreak/>
        <w:t xml:space="preserve">" </w:t>
      </w:r>
      <w:r>
        <w:rPr>
          <w:rFonts w:ascii="David" w:eastAsia="Calibri" w:hAnsi="David"/>
          <w:b/>
          <w:bCs/>
          <w:i/>
          <w:iCs/>
          <w:noProof w:val="0"/>
          <w:rtl/>
        </w:rPr>
        <w:t xml:space="preserve">עד השנה האחרונה העניינים הכספיים היו באחריותה של </w:t>
      </w:r>
      <w:r w:rsidR="006A73F3">
        <w:rPr>
          <w:rFonts w:ascii="David" w:eastAsia="Calibri" w:hAnsi="David" w:hint="cs"/>
          <w:b/>
          <w:bCs/>
          <w:i/>
          <w:iCs/>
          <w:noProof w:val="0"/>
          <w:rtl/>
        </w:rPr>
        <w:t>***</w:t>
      </w:r>
      <w:r>
        <w:rPr>
          <w:rFonts w:ascii="David" w:eastAsia="Calibri" w:hAnsi="David"/>
          <w:b/>
          <w:bCs/>
          <w:i/>
          <w:iCs/>
          <w:noProof w:val="0"/>
          <w:rtl/>
        </w:rPr>
        <w:t>, והאם לא הייתה מתעניינת יתר על המידה בנושאים אלו, היות וסמכה על בתה באופן מוחלט</w:t>
      </w:r>
      <w:r>
        <w:rPr>
          <w:rFonts w:ascii="David" w:eastAsia="Calibri" w:hAnsi="David"/>
          <w:noProof w:val="0"/>
          <w:rtl/>
        </w:rPr>
        <w:t xml:space="preserve"> ". </w:t>
      </w:r>
    </w:p>
    <w:p w:rsidR="00C43A2D" w:rsidRDefault="00C43A2D"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לאחר נפילת המנוחה בחודש מרץ 2016 פרץ סכסוך בין המנוחה לנתבעת 1 בשל אופן הטיפול של הנתבעת 1 במנוחה. לאור זאת החלה המנוחה לבדוק את התנהלות הנתבעת 1 בענייניה הכספיים:</w:t>
      </w:r>
    </w:p>
    <w:p w:rsidR="00C43A2D" w:rsidRDefault="00C43A2D" w:rsidP="00F002B6">
      <w:pPr>
        <w:spacing w:line="360" w:lineRule="auto"/>
        <w:ind w:left="-58"/>
        <w:contextualSpacing/>
        <w:jc w:val="both"/>
        <w:rPr>
          <w:rFonts w:ascii="David" w:eastAsia="Calibri" w:hAnsi="David"/>
          <w:noProof w:val="0"/>
        </w:rPr>
      </w:pPr>
      <w:r>
        <w:rPr>
          <w:rFonts w:ascii="David" w:eastAsia="Calibri" w:hAnsi="David"/>
          <w:noProof w:val="0"/>
          <w:rtl/>
        </w:rPr>
        <w:t xml:space="preserve">וכותב דר' </w:t>
      </w:r>
      <w:r w:rsidR="006A73F3">
        <w:rPr>
          <w:rFonts w:ascii="David" w:eastAsia="Calibri" w:hAnsi="David" w:hint="cs"/>
          <w:noProof w:val="0"/>
          <w:rtl/>
        </w:rPr>
        <w:t>כ'</w:t>
      </w:r>
      <w:r>
        <w:rPr>
          <w:rFonts w:ascii="David" w:eastAsia="Calibri" w:hAnsi="David"/>
          <w:noProof w:val="0"/>
          <w:rtl/>
        </w:rPr>
        <w:t xml:space="preserve"> בחוות דעתו " </w:t>
      </w:r>
      <w:r>
        <w:rPr>
          <w:rFonts w:ascii="David" w:eastAsia="Calibri" w:hAnsi="David"/>
          <w:b/>
          <w:bCs/>
          <w:i/>
          <w:iCs/>
          <w:noProof w:val="0"/>
          <w:rtl/>
        </w:rPr>
        <w:t xml:space="preserve">עד החודש מרץ 2016 התגוררה הנ"ל לבדה והייתה פעילה מאוד וללא צורך בעזרה חיצונית קבועה. ביום 6.3.2016 הנ"ל נפלה בבית וקיבלה מכה בעמוד השדרה וחתך ביד ימין...בחדר המיון של ביה"ח שערי צדק לא נמצאו חבלות משמעותיות במכתב השחרור כתוב כי בבדיקה הייתה "צלולה". למרות היעדר פגיעות משמעותיות, בעקבות כאבים עזים הנבדקת התקשתה לתפקד אחרי הנפילה והועברה לביתה של </w:t>
      </w:r>
      <w:r w:rsidR="00F002B6">
        <w:rPr>
          <w:rFonts w:ascii="David" w:eastAsia="Calibri" w:hAnsi="David" w:hint="cs"/>
          <w:b/>
          <w:bCs/>
          <w:i/>
          <w:iCs/>
          <w:noProof w:val="0"/>
          <w:rtl/>
        </w:rPr>
        <w:t>***</w:t>
      </w:r>
      <w:r>
        <w:rPr>
          <w:rFonts w:ascii="David" w:eastAsia="Calibri" w:hAnsi="David"/>
          <w:b/>
          <w:bCs/>
          <w:i/>
          <w:iCs/>
          <w:noProof w:val="0"/>
          <w:rtl/>
        </w:rPr>
        <w:t xml:space="preserve"> עם תקווה לחזור הביתה אחרי ההחלמה. במהלך שהייתה בבית של הבת, פרץ ביניהן סכסוך קשה. </w:t>
      </w:r>
      <w:r w:rsidR="00F002B6">
        <w:rPr>
          <w:rFonts w:ascii="David" w:eastAsia="Calibri" w:hAnsi="David" w:hint="cs"/>
          <w:b/>
          <w:bCs/>
          <w:i/>
          <w:iCs/>
          <w:noProof w:val="0"/>
          <w:rtl/>
        </w:rPr>
        <w:t>***</w:t>
      </w:r>
      <w:r>
        <w:rPr>
          <w:rFonts w:ascii="David" w:eastAsia="Calibri" w:hAnsi="David"/>
          <w:b/>
          <w:bCs/>
          <w:i/>
          <w:iCs/>
          <w:noProof w:val="0"/>
          <w:rtl/>
        </w:rPr>
        <w:t xml:space="preserve"> מאשימה את בתה בטיפול לא הולם והזנחה. בעקבות הסכסוך התחילה </w:t>
      </w:r>
      <w:r w:rsidR="00F002B6">
        <w:rPr>
          <w:rFonts w:ascii="David" w:eastAsia="Calibri" w:hAnsi="David" w:hint="cs"/>
          <w:b/>
          <w:bCs/>
          <w:i/>
          <w:iCs/>
          <w:noProof w:val="0"/>
          <w:rtl/>
        </w:rPr>
        <w:t>***</w:t>
      </w:r>
      <w:r>
        <w:rPr>
          <w:rFonts w:ascii="David" w:eastAsia="Calibri" w:hAnsi="David"/>
          <w:b/>
          <w:bCs/>
          <w:i/>
          <w:iCs/>
          <w:noProof w:val="0"/>
          <w:rtl/>
        </w:rPr>
        <w:t xml:space="preserve"> לבדוק את הנושאים הכספיים ולדבריה, גילתה, כי </w:t>
      </w:r>
      <w:r w:rsidR="00F002B6">
        <w:rPr>
          <w:rFonts w:ascii="David" w:eastAsia="Calibri" w:hAnsi="David" w:hint="cs"/>
          <w:b/>
          <w:bCs/>
          <w:i/>
          <w:iCs/>
          <w:noProof w:val="0"/>
          <w:rtl/>
        </w:rPr>
        <w:t>***</w:t>
      </w:r>
      <w:r>
        <w:rPr>
          <w:rFonts w:ascii="David" w:eastAsia="Calibri" w:hAnsi="David"/>
          <w:b/>
          <w:bCs/>
          <w:i/>
          <w:iCs/>
          <w:noProof w:val="0"/>
          <w:rtl/>
        </w:rPr>
        <w:t xml:space="preserve"> "גנבה את הכספים של המשפחה" (על פי הגדרה של </w:t>
      </w:r>
      <w:r w:rsidR="00F002B6">
        <w:rPr>
          <w:rFonts w:ascii="David" w:eastAsia="Calibri" w:hAnsi="David" w:hint="cs"/>
          <w:b/>
          <w:bCs/>
          <w:i/>
          <w:iCs/>
          <w:noProof w:val="0"/>
          <w:rtl/>
        </w:rPr>
        <w:t>***</w:t>
      </w:r>
      <w:r>
        <w:rPr>
          <w:rFonts w:ascii="David" w:eastAsia="Calibri" w:hAnsi="David"/>
          <w:b/>
          <w:bCs/>
          <w:i/>
          <w:iCs/>
          <w:noProof w:val="0"/>
          <w:rtl/>
        </w:rPr>
        <w:t>)".</w:t>
      </w:r>
      <w:r>
        <w:rPr>
          <w:rFonts w:ascii="David" w:eastAsia="Calibri" w:hAnsi="David"/>
          <w:noProof w:val="0"/>
          <w:rtl/>
        </w:rPr>
        <w:t xml:space="preserve">  </w:t>
      </w:r>
    </w:p>
    <w:p w:rsidR="00C43A2D" w:rsidRDefault="00191085" w:rsidP="00E668C7">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ד"ר </w:t>
      </w:r>
      <w:r w:rsidR="00E668C7">
        <w:rPr>
          <w:rFonts w:ascii="David" w:eastAsia="Calibri" w:hAnsi="David" w:hint="cs"/>
          <w:noProof w:val="0"/>
          <w:rtl/>
        </w:rPr>
        <w:t>כ'</w:t>
      </w:r>
      <w:r>
        <w:rPr>
          <w:rFonts w:ascii="David" w:eastAsia="Calibri" w:hAnsi="David" w:hint="cs"/>
          <w:noProof w:val="0"/>
          <w:rtl/>
        </w:rPr>
        <w:t xml:space="preserve"> נפגש עם המנוחה ובדק אותה פנים אל פנים.</w:t>
      </w:r>
      <w:r w:rsidR="008F5669">
        <w:rPr>
          <w:rFonts w:ascii="David" w:eastAsia="Calibri" w:hAnsi="David" w:hint="cs"/>
          <w:noProof w:val="0"/>
          <w:rtl/>
        </w:rPr>
        <w:t xml:space="preserve"> </w:t>
      </w:r>
      <w:r w:rsidR="00C43A2D">
        <w:rPr>
          <w:rFonts w:ascii="David" w:eastAsia="Calibri" w:hAnsi="David"/>
          <w:noProof w:val="0"/>
          <w:rtl/>
        </w:rPr>
        <w:t xml:space="preserve">המנוחה הגיעה לבדיקה בליווי מטפלת שלא נכנסה לחדר בו נערכה הבדיקה. ד"ר </w:t>
      </w:r>
      <w:r w:rsidR="00E668C7">
        <w:rPr>
          <w:rFonts w:ascii="David" w:eastAsia="Calibri" w:hAnsi="David" w:hint="cs"/>
          <w:noProof w:val="0"/>
          <w:rtl/>
        </w:rPr>
        <w:t>כ'</w:t>
      </w:r>
      <w:r w:rsidR="00C43A2D">
        <w:rPr>
          <w:rFonts w:ascii="David" w:eastAsia="Calibri" w:hAnsi="David"/>
          <w:noProof w:val="0"/>
          <w:rtl/>
        </w:rPr>
        <w:t xml:space="preserve"> פירט לגבי הבדיקה שביצע למנוחה וממצאיה: </w:t>
      </w:r>
    </w:p>
    <w:p w:rsidR="00C43A2D" w:rsidRDefault="00C43A2D" w:rsidP="00540ED2">
      <w:pPr>
        <w:spacing w:line="360" w:lineRule="auto"/>
        <w:ind w:left="-58"/>
        <w:contextualSpacing/>
        <w:jc w:val="both"/>
        <w:rPr>
          <w:rFonts w:ascii="David" w:eastAsia="Calibri" w:hAnsi="David"/>
          <w:b/>
          <w:bCs/>
          <w:i/>
          <w:iCs/>
          <w:noProof w:val="0"/>
        </w:rPr>
      </w:pPr>
      <w:r>
        <w:rPr>
          <w:rFonts w:ascii="David" w:eastAsia="Calibri" w:hAnsi="David"/>
          <w:b/>
          <w:bCs/>
          <w:i/>
          <w:iCs/>
          <w:noProof w:val="0"/>
          <w:rtl/>
        </w:rPr>
        <w:t xml:space="preserve">" הגיעה לבדיקה בליווי של מטפלת שלא נכנסה לחדר בו נערכה הבדיקה. הנבדקת נראית צעירה מכפי גילה, מסודרת בהופעתה החיצונית, מטופחת, משתפת פעולה בכל המובנים. אפקט מלא, תואם לתוכן השיחה, ללא סימנים של דיכאון, מאניה או הפרעה אקטיבית אחרת. חשיבה מאורגנת היטב, ללא הפרעות בהלך בתוכן החשיבה ישנו עיסוק רב בנושאים הקשורים לסכסוך עם הבת </w:t>
      </w:r>
      <w:r w:rsidR="00540ED2">
        <w:rPr>
          <w:rFonts w:ascii="David" w:eastAsia="Calibri" w:hAnsi="David" w:hint="cs"/>
          <w:b/>
          <w:bCs/>
          <w:i/>
          <w:iCs/>
          <w:noProof w:val="0"/>
          <w:rtl/>
        </w:rPr>
        <w:t>***</w:t>
      </w:r>
      <w:r>
        <w:rPr>
          <w:rFonts w:ascii="David" w:eastAsia="Calibri" w:hAnsi="David"/>
          <w:b/>
          <w:bCs/>
          <w:i/>
          <w:iCs/>
          <w:noProof w:val="0"/>
          <w:rtl/>
        </w:rPr>
        <w:t xml:space="preserve">. ההסברים והטענות של הנבדקת אינן חורגות מנרטיב של סכסוך משפחתי, ללא ביטויים של מחשבות שווא, הפרעות בפרצפציה או ביטויים פסיכוטיים אחרים. הנבדקת גילתה תובנה למצבה, שיפוט חברתי שמור. היא מתמצאת בהיקף נכסיה. עם זאת היא אינה שוללת שבגילה המופלג ישנו קושי בניהול עניינים כלכליים, ובמיוחד שמדובר בעניינים מורכבים הקשורים לנכסים רבים. היא הייתה מוכנה לקבל עזרה של אפוטרופוס חיצוני, בתנאי שתוכל לסמוך על האפוטרופוס, כמו, לדוגמא, בתה </w:t>
      </w:r>
      <w:r w:rsidR="00540ED2">
        <w:rPr>
          <w:rFonts w:ascii="David" w:eastAsia="Calibri" w:hAnsi="David" w:hint="cs"/>
          <w:b/>
          <w:bCs/>
          <w:i/>
          <w:iCs/>
          <w:noProof w:val="0"/>
          <w:rtl/>
        </w:rPr>
        <w:t>***</w:t>
      </w:r>
      <w:r>
        <w:rPr>
          <w:rFonts w:ascii="David" w:eastAsia="Calibri" w:hAnsi="David"/>
          <w:b/>
          <w:bCs/>
          <w:i/>
          <w:iCs/>
          <w:noProof w:val="0"/>
          <w:rtl/>
        </w:rPr>
        <w:t xml:space="preserve"> או עורך דין מטעמה אם ירכוש את אמונתה...".  </w:t>
      </w:r>
    </w:p>
    <w:p w:rsidR="00C43A2D" w:rsidRDefault="00C43A2D" w:rsidP="00540ED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לסיכום, כותב ד"ר </w:t>
      </w:r>
      <w:r w:rsidR="00540ED2">
        <w:rPr>
          <w:rFonts w:ascii="David" w:eastAsia="Calibri" w:hAnsi="David" w:hint="cs"/>
          <w:noProof w:val="0"/>
          <w:rtl/>
        </w:rPr>
        <w:t>כ'</w:t>
      </w:r>
      <w:r>
        <w:rPr>
          <w:rFonts w:ascii="David" w:eastAsia="Calibri" w:hAnsi="David"/>
          <w:noProof w:val="0"/>
          <w:rtl/>
        </w:rPr>
        <w:t xml:space="preserve"> כי תוצאות הבדיקה שלו זהות לשל אלו של ד"ר </w:t>
      </w:r>
      <w:r w:rsidR="00540ED2">
        <w:rPr>
          <w:rFonts w:ascii="David" w:eastAsia="Calibri" w:hAnsi="David" w:hint="cs"/>
          <w:noProof w:val="0"/>
          <w:rtl/>
        </w:rPr>
        <w:t>ג'</w:t>
      </w:r>
      <w:r>
        <w:rPr>
          <w:rFonts w:ascii="David" w:eastAsia="Calibri" w:hAnsi="David"/>
          <w:noProof w:val="0"/>
          <w:rtl/>
        </w:rPr>
        <w:t xml:space="preserve"> ושונות מהותית משל ד"ר </w:t>
      </w:r>
      <w:r w:rsidR="00540ED2">
        <w:rPr>
          <w:rFonts w:ascii="David" w:eastAsia="Calibri" w:hAnsi="David" w:hint="cs"/>
          <w:noProof w:val="0"/>
          <w:rtl/>
        </w:rPr>
        <w:t>ב'</w:t>
      </w:r>
      <w:r>
        <w:rPr>
          <w:rFonts w:ascii="David" w:eastAsia="Calibri" w:hAnsi="David"/>
          <w:noProof w:val="0"/>
          <w:rtl/>
        </w:rPr>
        <w:t xml:space="preserve">. ד"ר </w:t>
      </w:r>
      <w:r w:rsidR="00540ED2">
        <w:rPr>
          <w:rFonts w:ascii="David" w:eastAsia="Calibri" w:hAnsi="David" w:hint="cs"/>
          <w:noProof w:val="0"/>
          <w:rtl/>
        </w:rPr>
        <w:t>כ'</w:t>
      </w:r>
      <w:r>
        <w:rPr>
          <w:rFonts w:ascii="David" w:eastAsia="Calibri" w:hAnsi="David"/>
          <w:noProof w:val="0"/>
          <w:rtl/>
        </w:rPr>
        <w:t xml:space="preserve"> מפרט את הסיבה לשינויים אלו וממליץ למנות אפוטרופוס לרכוש בלבד בשל מורכבות הנכסים והסכמתה של המנוחה:</w:t>
      </w:r>
    </w:p>
    <w:p w:rsidR="00C43A2D" w:rsidRDefault="00C43A2D" w:rsidP="00540ED2">
      <w:pPr>
        <w:spacing w:line="360" w:lineRule="auto"/>
        <w:ind w:left="-58"/>
        <w:contextualSpacing/>
        <w:jc w:val="both"/>
        <w:rPr>
          <w:rFonts w:ascii="David" w:eastAsia="Calibri" w:hAnsi="David"/>
          <w:b/>
          <w:bCs/>
          <w:i/>
          <w:iCs/>
          <w:noProof w:val="0"/>
        </w:rPr>
      </w:pPr>
      <w:r>
        <w:rPr>
          <w:rFonts w:ascii="David" w:eastAsia="Calibri" w:hAnsi="David"/>
          <w:b/>
          <w:bCs/>
          <w:i/>
          <w:iCs/>
          <w:noProof w:val="0"/>
          <w:rtl/>
        </w:rPr>
        <w:t xml:space="preserve">" ... למרות ירידה קוגניטיבית קלה, הגרעין האישיותי שלה ושיפוטה החברתי שמורים, והיא מתמצאת בהיקף נכסיה ומסוגלת להביע את דעתה בענייניה הכספיים. התוצאות של הבדיקה שלי דומות לתוצאות בדיקתה של ד"ר </w:t>
      </w:r>
      <w:r w:rsidR="00540ED2">
        <w:rPr>
          <w:rFonts w:ascii="David" w:eastAsia="Calibri" w:hAnsi="David" w:hint="cs"/>
          <w:b/>
          <w:bCs/>
          <w:i/>
          <w:iCs/>
          <w:noProof w:val="0"/>
          <w:rtl/>
        </w:rPr>
        <w:t>ג'</w:t>
      </w:r>
      <w:r>
        <w:rPr>
          <w:rFonts w:ascii="David" w:eastAsia="Calibri" w:hAnsi="David"/>
          <w:b/>
          <w:bCs/>
          <w:i/>
          <w:iCs/>
          <w:noProof w:val="0"/>
          <w:rtl/>
        </w:rPr>
        <w:t xml:space="preserve"> ושונות באופן מהותי מתוצאות הבדיקה של ד"ר </w:t>
      </w:r>
      <w:r w:rsidR="00540ED2">
        <w:rPr>
          <w:rFonts w:ascii="David" w:eastAsia="Calibri" w:hAnsi="David" w:hint="cs"/>
          <w:b/>
          <w:bCs/>
          <w:i/>
          <w:iCs/>
          <w:noProof w:val="0"/>
          <w:rtl/>
        </w:rPr>
        <w:t>ב'</w:t>
      </w:r>
      <w:r>
        <w:rPr>
          <w:rFonts w:ascii="David" w:eastAsia="Calibri" w:hAnsi="David"/>
          <w:b/>
          <w:bCs/>
          <w:i/>
          <w:iCs/>
          <w:noProof w:val="0"/>
          <w:rtl/>
        </w:rPr>
        <w:t xml:space="preserve">. הסבר לכך ניתן למצוא, כנראה, בעובדה כי הנבדקת סבלה מדיכאון שגרם לשינויים קוגניטיביים זמניים, ולאחר שיפור במצבה חל גם שיפור בתפקודה הקוגניטיבי. הפגיעה הקוגניטיבית הקלה שהתגלתה בבדיקה אינה גורמת בד"כ להפרעה בהתנהלות כלכלית בסיסית. עם זאת, במקרה נדון ישנם נכסים משמעותיים ודרושה מיומנות ויכולת קוגניטיבית מלאה. בלהתחשב בעובדה זאת ובכפוף לדעה של הנבדקת, אני ממליץ למנות לה אפוטרופוס לרכוש בלבד (ולא לגוף), כאשר זהות של אפוטרופוס </w:t>
      </w:r>
      <w:r>
        <w:rPr>
          <w:rFonts w:ascii="David" w:eastAsia="Calibri" w:hAnsi="David"/>
          <w:b/>
          <w:bCs/>
          <w:i/>
          <w:iCs/>
          <w:noProof w:val="0"/>
          <w:rtl/>
        </w:rPr>
        <w:lastRenderedPageBreak/>
        <w:t xml:space="preserve">תהיה מקובלת על ידי הנבדקת. לצורך כך, היא מסוגלת להופיע בבית – משפט ולהביע את דעתה בנושאים הנ"ל".  </w:t>
      </w:r>
    </w:p>
    <w:p w:rsidR="00607A59" w:rsidRPr="00607A59" w:rsidRDefault="00C43A2D" w:rsidP="00821DA2">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ניתן לראות כי אין כל "הסתמכות" של ד"ר </w:t>
      </w:r>
      <w:r w:rsidR="00821DA2">
        <w:rPr>
          <w:rFonts w:ascii="David" w:eastAsia="Calibri" w:hAnsi="David" w:hint="cs"/>
          <w:noProof w:val="0"/>
          <w:rtl/>
        </w:rPr>
        <w:t>כ'</w:t>
      </w:r>
      <w:r>
        <w:rPr>
          <w:rFonts w:ascii="David" w:eastAsia="Calibri" w:hAnsi="David"/>
          <w:noProof w:val="0"/>
          <w:rtl/>
        </w:rPr>
        <w:t xml:space="preserve"> על חוות הדעת של ד"ר </w:t>
      </w:r>
      <w:r w:rsidR="00821DA2">
        <w:rPr>
          <w:rFonts w:ascii="David" w:eastAsia="Calibri" w:hAnsi="David" w:hint="cs"/>
          <w:noProof w:val="0"/>
          <w:rtl/>
        </w:rPr>
        <w:t>ג'</w:t>
      </w:r>
      <w:r>
        <w:rPr>
          <w:rFonts w:ascii="David" w:eastAsia="Calibri" w:hAnsi="David"/>
          <w:noProof w:val="0"/>
          <w:rtl/>
        </w:rPr>
        <w:t xml:space="preserve">. כל שיש הוא הגעה לאותן המסקנות ותו לא. יתרה מכך, ד"ר </w:t>
      </w:r>
      <w:r w:rsidR="00821DA2">
        <w:rPr>
          <w:rFonts w:ascii="David" w:eastAsia="Calibri" w:hAnsi="David" w:hint="cs"/>
          <w:noProof w:val="0"/>
          <w:rtl/>
        </w:rPr>
        <w:t>כ'</w:t>
      </w:r>
      <w:r>
        <w:rPr>
          <w:rFonts w:ascii="David" w:eastAsia="Calibri" w:hAnsi="David"/>
          <w:noProof w:val="0"/>
          <w:rtl/>
        </w:rPr>
        <w:t xml:space="preserve"> פגש את המנוחה </w:t>
      </w:r>
      <w:r w:rsidR="00191085">
        <w:rPr>
          <w:rFonts w:ascii="David" w:eastAsia="Calibri" w:hAnsi="David" w:hint="cs"/>
          <w:noProof w:val="0"/>
          <w:rtl/>
        </w:rPr>
        <w:t xml:space="preserve">ובדק אותה פנים מול פנים </w:t>
      </w:r>
      <w:r>
        <w:rPr>
          <w:rFonts w:ascii="David" w:eastAsia="Calibri" w:hAnsi="David"/>
          <w:noProof w:val="0"/>
          <w:rtl/>
        </w:rPr>
        <w:t xml:space="preserve"> והוא אף מסביר את הסיבות להבדלים בין תוצאות הבדיקה של ד"ר </w:t>
      </w:r>
      <w:r w:rsidR="00821DA2">
        <w:rPr>
          <w:rFonts w:ascii="David" w:eastAsia="Calibri" w:hAnsi="David" w:hint="cs"/>
          <w:noProof w:val="0"/>
          <w:rtl/>
        </w:rPr>
        <w:t>ב'</w:t>
      </w:r>
      <w:r>
        <w:rPr>
          <w:rFonts w:ascii="David" w:eastAsia="Calibri" w:hAnsi="David"/>
          <w:noProof w:val="0"/>
          <w:rtl/>
        </w:rPr>
        <w:t xml:space="preserve"> לתוצאות שלו.</w:t>
      </w:r>
      <w:r w:rsidR="00121801">
        <w:rPr>
          <w:rFonts w:ascii="David" w:eastAsia="Calibri" w:hAnsi="David" w:hint="cs"/>
          <w:noProof w:val="0"/>
          <w:rtl/>
        </w:rPr>
        <w:t xml:space="preserve"> </w:t>
      </w:r>
    </w:p>
    <w:p w:rsidR="00C43A2D" w:rsidRDefault="00C43A2D" w:rsidP="00821DA2">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לאור האמור לעיל, חוות הדעת של ד"ר </w:t>
      </w:r>
      <w:r w:rsidR="00821DA2">
        <w:rPr>
          <w:rFonts w:ascii="David" w:eastAsia="Calibri" w:hAnsi="David" w:hint="cs"/>
          <w:noProof w:val="0"/>
          <w:rtl/>
        </w:rPr>
        <w:t>כ'</w:t>
      </w:r>
      <w:r>
        <w:rPr>
          <w:rFonts w:ascii="David" w:eastAsia="Calibri" w:hAnsi="David"/>
          <w:noProof w:val="0"/>
          <w:rtl/>
        </w:rPr>
        <w:t xml:space="preserve"> (שהוגשה כחודשיים לאחר עריכת הצוואה)  יש בה להעיד </w:t>
      </w:r>
      <w:r w:rsidR="008F5669">
        <w:rPr>
          <w:rFonts w:ascii="David" w:eastAsia="Calibri" w:hAnsi="David" w:hint="cs"/>
          <w:noProof w:val="0"/>
          <w:rtl/>
        </w:rPr>
        <w:t xml:space="preserve">בסבירות גבוהה </w:t>
      </w:r>
      <w:r>
        <w:rPr>
          <w:rFonts w:ascii="David" w:eastAsia="Calibri" w:hAnsi="David"/>
          <w:noProof w:val="0"/>
          <w:rtl/>
        </w:rPr>
        <w:t xml:space="preserve">על כשירות המנוחה אף במועד עריכת הצוואה. </w:t>
      </w:r>
    </w:p>
    <w:p w:rsidR="00607A59" w:rsidRDefault="00607A59" w:rsidP="00607A59">
      <w:pPr>
        <w:spacing w:line="360" w:lineRule="auto"/>
        <w:ind w:left="-58"/>
        <w:contextualSpacing/>
        <w:jc w:val="both"/>
        <w:rPr>
          <w:rFonts w:ascii="David" w:eastAsia="Calibri" w:hAnsi="David"/>
          <w:noProof w:val="0"/>
          <w:u w:val="single"/>
        </w:rPr>
      </w:pPr>
    </w:p>
    <w:p w:rsidR="00607A59" w:rsidRDefault="00607A59" w:rsidP="00821DA2">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חוות הדעת של ד"ר </w:t>
      </w:r>
      <w:r w:rsidR="00821DA2">
        <w:rPr>
          <w:rFonts w:ascii="David" w:eastAsia="Calibri" w:hAnsi="David" w:hint="cs"/>
          <w:noProof w:val="0"/>
          <w:u w:val="single"/>
          <w:rtl/>
        </w:rPr>
        <w:t>ס'</w:t>
      </w:r>
      <w:r>
        <w:rPr>
          <w:rFonts w:ascii="David" w:eastAsia="Calibri" w:hAnsi="David"/>
          <w:noProof w:val="0"/>
          <w:u w:val="single"/>
          <w:rtl/>
        </w:rPr>
        <w:t xml:space="preserve"> </w:t>
      </w:r>
      <w:r w:rsidR="002B706C">
        <w:rPr>
          <w:rFonts w:ascii="David" w:eastAsia="Calibri" w:hAnsi="David" w:hint="cs"/>
          <w:noProof w:val="0"/>
          <w:u w:val="single"/>
          <w:rtl/>
        </w:rPr>
        <w:t xml:space="preserve"> רופא המשפחה של המנוחה </w:t>
      </w:r>
      <w:r>
        <w:rPr>
          <w:rFonts w:ascii="David" w:eastAsia="Calibri" w:hAnsi="David"/>
          <w:noProof w:val="0"/>
          <w:u w:val="single"/>
          <w:rtl/>
        </w:rPr>
        <w:t>מיום  23.11.16</w:t>
      </w:r>
    </w:p>
    <w:p w:rsidR="00607A59" w:rsidRDefault="00607A59" w:rsidP="00B220B0">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ד"ר </w:t>
      </w:r>
      <w:r w:rsidR="00B220B0">
        <w:rPr>
          <w:rFonts w:ascii="David" w:eastAsia="Calibri" w:hAnsi="David" w:hint="cs"/>
          <w:noProof w:val="0"/>
          <w:rtl/>
        </w:rPr>
        <w:t>ס'</w:t>
      </w:r>
      <w:r>
        <w:rPr>
          <w:rFonts w:ascii="David" w:eastAsia="Calibri" w:hAnsi="David"/>
          <w:noProof w:val="0"/>
          <w:rtl/>
        </w:rPr>
        <w:t xml:space="preserve"> היה רופא המשפחה של המנוחה והכיר אותה מספר רב של שנים</w:t>
      </w:r>
      <w:r w:rsidR="008F5669">
        <w:rPr>
          <w:rFonts w:ascii="David" w:eastAsia="Calibri" w:hAnsi="David" w:hint="cs"/>
          <w:noProof w:val="0"/>
          <w:rtl/>
        </w:rPr>
        <w:t xml:space="preserve"> .</w:t>
      </w:r>
    </w:p>
    <w:p w:rsidR="00607A59" w:rsidRDefault="00607A59" w:rsidP="00DD430D">
      <w:pPr>
        <w:numPr>
          <w:ilvl w:val="0"/>
          <w:numId w:val="1"/>
        </w:numPr>
        <w:spacing w:after="160" w:line="360" w:lineRule="auto"/>
        <w:ind w:left="-58" w:hanging="567"/>
        <w:contextualSpacing/>
        <w:jc w:val="both"/>
        <w:rPr>
          <w:rFonts w:ascii="David" w:eastAsia="Calibri" w:hAnsi="David"/>
          <w:b/>
          <w:bCs/>
          <w:noProof w:val="0"/>
          <w:u w:val="single"/>
          <w:rtl/>
        </w:rPr>
      </w:pPr>
      <w:r>
        <w:rPr>
          <w:rFonts w:ascii="David" w:eastAsia="Calibri" w:hAnsi="David"/>
          <w:noProof w:val="0"/>
          <w:rtl/>
        </w:rPr>
        <w:t xml:space="preserve">הביקור אצלו נערך </w:t>
      </w:r>
      <w:r>
        <w:rPr>
          <w:rFonts w:ascii="David" w:eastAsia="Calibri" w:hAnsi="David"/>
          <w:noProof w:val="0"/>
          <w:u w:val="single"/>
          <w:rtl/>
        </w:rPr>
        <w:t>שישה ימים לאחר עריכת הצוואה</w:t>
      </w:r>
      <w:r>
        <w:rPr>
          <w:rFonts w:ascii="David" w:eastAsia="Calibri" w:hAnsi="David"/>
          <w:noProof w:val="0"/>
          <w:rtl/>
        </w:rPr>
        <w:t xml:space="preserve">. והוא הסמכות הרפואית שפגשה את המנוחה במועד הסמוך ביותר  לעריכת הצוואה.  </w:t>
      </w:r>
    </w:p>
    <w:p w:rsidR="00607A59" w:rsidRDefault="00607A59" w:rsidP="00CF0A2B">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התובעת ליוותה את המנוחה לבדיקה זו. לטענתה המנוחה נשלחה ע"י עורך הדין שייצג אותה בתביעת הנתבעת 1  לבדיקה זו, כמו גם לבדיקות נוספות (ר' עמ' 128 ש' 25-32, עמ' 129, עמ' 130 ש' 1-1</w:t>
      </w:r>
      <w:r w:rsidR="00CF0A2B">
        <w:rPr>
          <w:rFonts w:ascii="David" w:eastAsia="Calibri" w:hAnsi="David"/>
          <w:noProof w:val="0"/>
          <w:rtl/>
        </w:rPr>
        <w:t xml:space="preserve">0, עמ' 132 ש' 19-26 לפרו' </w:t>
      </w:r>
      <w:r w:rsidR="00CF0A2B">
        <w:rPr>
          <w:rFonts w:ascii="David" w:eastAsia="Calibri" w:hAnsi="David" w:hint="cs"/>
          <w:noProof w:val="0"/>
          <w:rtl/>
        </w:rPr>
        <w:t xml:space="preserve">מיום </w:t>
      </w:r>
      <w:r w:rsidR="00CF0A2B" w:rsidRPr="00CF0A2B">
        <w:rPr>
          <w:rFonts w:ascii="David" w:eastAsia="Calibri" w:hAnsi="David"/>
          <w:noProof w:val="0"/>
          <w:rtl/>
        </w:rPr>
        <w:t>13.2.24</w:t>
      </w:r>
      <w:r>
        <w:rPr>
          <w:rFonts w:ascii="David" w:eastAsia="Calibri" w:hAnsi="David"/>
          <w:noProof w:val="0"/>
          <w:rtl/>
        </w:rPr>
        <w:t xml:space="preserve">). </w:t>
      </w:r>
    </w:p>
    <w:p w:rsidR="00607A59" w:rsidRDefault="00607A59" w:rsidP="001C37F4">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ד"ר </w:t>
      </w:r>
      <w:r w:rsidR="001C37F4">
        <w:rPr>
          <w:rFonts w:ascii="David" w:eastAsia="Calibri" w:hAnsi="David" w:hint="cs"/>
          <w:noProof w:val="0"/>
          <w:rtl/>
        </w:rPr>
        <w:t>ס'</w:t>
      </w:r>
      <w:r>
        <w:rPr>
          <w:rFonts w:ascii="David" w:eastAsia="Calibri" w:hAnsi="David"/>
          <w:noProof w:val="0"/>
          <w:rtl/>
        </w:rPr>
        <w:t xml:space="preserve"> כתב לגבי המנוחה כי " </w:t>
      </w:r>
      <w:r>
        <w:rPr>
          <w:rFonts w:ascii="David" w:eastAsia="Calibri" w:hAnsi="David"/>
          <w:b/>
          <w:bCs/>
          <w:i/>
          <w:iCs/>
          <w:noProof w:val="0"/>
          <w:rtl/>
        </w:rPr>
        <w:t>...נראית צלולה מתמצאת בזמן ובמקום...הולכת לבד בעזרת מקל בלבד ולא הליכון. מתפקדת בבית לבד ולא זקוקה לעזרה בהלבשה אכילה ורחצה. מקבלת עזרה בבית מטעם ביטוח לאומי ארבע שעות שבועיות לצורך קניות בלבד ולא זקוקה לעזרה בנושאים אחרים במשך היום ולילה. הנ"ל מוכרת לי מזה מספר רב של שנים. היא במצב גופני סביר מאוד בהתחשב לגילה ונראית יותר צעירה מגילה</w:t>
      </w:r>
      <w:r>
        <w:rPr>
          <w:rFonts w:ascii="David" w:eastAsia="Calibri" w:hAnsi="David"/>
          <w:noProof w:val="0"/>
          <w:rtl/>
        </w:rPr>
        <w:t xml:space="preserve"> ". </w:t>
      </w:r>
    </w:p>
    <w:p w:rsidR="00607A59" w:rsidRDefault="00607A59" w:rsidP="001C37F4">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על אף היכרותו את המנוחה ופגישתו עמה סמוך לעריכת הצוואה, הנתבעת 1 לא ביקשה לזמן את ד"ר </w:t>
      </w:r>
      <w:r w:rsidR="001C37F4">
        <w:rPr>
          <w:rFonts w:ascii="David" w:eastAsia="Calibri" w:hAnsi="David" w:hint="cs"/>
          <w:noProof w:val="0"/>
          <w:rtl/>
        </w:rPr>
        <w:t>ס'</w:t>
      </w:r>
      <w:r>
        <w:rPr>
          <w:rFonts w:ascii="David" w:eastAsia="Calibri" w:hAnsi="David"/>
          <w:noProof w:val="0"/>
          <w:rtl/>
        </w:rPr>
        <w:t xml:space="preserve"> לעדות ויש לזקוף זאת לחובתה (ר' ע"א 55/89 </w:t>
      </w:r>
      <w:r>
        <w:rPr>
          <w:rFonts w:ascii="David" w:eastAsia="Calibri" w:hAnsi="David"/>
          <w:b/>
          <w:bCs/>
          <w:noProof w:val="0"/>
          <w:rtl/>
        </w:rPr>
        <w:t xml:space="preserve">קופל (נהיגה עצמית) בע"מ נ' </w:t>
      </w:r>
      <w:proofErr w:type="spellStart"/>
      <w:r>
        <w:rPr>
          <w:rFonts w:ascii="David" w:eastAsia="Calibri" w:hAnsi="David"/>
          <w:b/>
          <w:bCs/>
          <w:noProof w:val="0"/>
          <w:rtl/>
        </w:rPr>
        <w:t>טלקאר</w:t>
      </w:r>
      <w:proofErr w:type="spellEnd"/>
      <w:r>
        <w:rPr>
          <w:rFonts w:ascii="David" w:eastAsia="Calibri" w:hAnsi="David"/>
          <w:b/>
          <w:bCs/>
          <w:noProof w:val="0"/>
          <w:rtl/>
        </w:rPr>
        <w:t xml:space="preserve"> חברה בע"מ</w:t>
      </w:r>
      <w:r>
        <w:rPr>
          <w:rFonts w:ascii="David" w:eastAsia="Calibri" w:hAnsi="David"/>
          <w:noProof w:val="0"/>
          <w:rtl/>
        </w:rPr>
        <w:t>, מד(4) 595</w:t>
      </w:r>
      <w:r>
        <w:rPr>
          <w:rFonts w:ascii="David" w:eastAsia="Calibri" w:hAnsi="David"/>
          <w:noProof w:val="0"/>
        </w:rPr>
        <w:t xml:space="preserve">  (1990)</w:t>
      </w:r>
      <w:r>
        <w:rPr>
          <w:rFonts w:ascii="David" w:eastAsia="Calibri" w:hAnsi="David"/>
          <w:noProof w:val="0"/>
          <w:rtl/>
        </w:rPr>
        <w:t xml:space="preserve"> </w:t>
      </w:r>
    </w:p>
    <w:p w:rsidR="00607A59" w:rsidRDefault="00607A59"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לא מצאתי כי מדובר "בחוות דעת פרטית" </w:t>
      </w:r>
      <w:r w:rsidR="00795F8D">
        <w:rPr>
          <w:rFonts w:ascii="David" w:eastAsia="Calibri" w:hAnsi="David" w:hint="cs"/>
          <w:noProof w:val="0"/>
          <w:rtl/>
        </w:rPr>
        <w:t xml:space="preserve">כטענת הנתבעת 1 </w:t>
      </w:r>
      <w:r>
        <w:rPr>
          <w:rFonts w:ascii="David" w:eastAsia="Calibri" w:hAnsi="David"/>
          <w:noProof w:val="0"/>
          <w:rtl/>
        </w:rPr>
        <w:t xml:space="preserve">שהרי מדובר ברופא המשפחה של המנוחה המכיר אותה שנים רבות ויש </w:t>
      </w:r>
      <w:proofErr w:type="spellStart"/>
      <w:r>
        <w:rPr>
          <w:rFonts w:ascii="David" w:eastAsia="Calibri" w:hAnsi="David"/>
          <w:noProof w:val="0"/>
          <w:rtl/>
        </w:rPr>
        <w:t>ליתן</w:t>
      </w:r>
      <w:proofErr w:type="spellEnd"/>
      <w:r>
        <w:rPr>
          <w:rFonts w:ascii="David" w:eastAsia="Calibri" w:hAnsi="David"/>
          <w:noProof w:val="0"/>
          <w:rtl/>
        </w:rPr>
        <w:t xml:space="preserve"> משקל לדברים שכתב סמוך מאוד למועד עריכת הצוואה. </w:t>
      </w:r>
    </w:p>
    <w:p w:rsidR="003A57B9" w:rsidRPr="003A57B9" w:rsidRDefault="003A57B9" w:rsidP="00013572">
      <w:pPr>
        <w:spacing w:after="160" w:line="360" w:lineRule="auto"/>
        <w:ind w:left="360"/>
        <w:contextualSpacing/>
        <w:jc w:val="both"/>
        <w:rPr>
          <w:rFonts w:ascii="David" w:eastAsia="Calibri" w:hAnsi="David"/>
          <w:b/>
          <w:bCs/>
          <w:noProof w:val="0"/>
          <w:u w:val="single"/>
        </w:rPr>
      </w:pPr>
      <w:r w:rsidRPr="003A57B9">
        <w:rPr>
          <w:rFonts w:ascii="David" w:eastAsia="Calibri" w:hAnsi="David" w:hint="cs"/>
          <w:b/>
          <w:bCs/>
          <w:noProof w:val="0"/>
          <w:u w:val="single"/>
          <w:rtl/>
        </w:rPr>
        <w:t xml:space="preserve">עדות הנתבעת 1 עצמה </w:t>
      </w:r>
      <w:r w:rsidR="008250B0">
        <w:rPr>
          <w:rFonts w:ascii="David" w:eastAsia="Calibri" w:hAnsi="David" w:hint="cs"/>
          <w:b/>
          <w:bCs/>
          <w:noProof w:val="0"/>
          <w:u w:val="single"/>
          <w:rtl/>
        </w:rPr>
        <w:t xml:space="preserve"> המעידה כי סברה שיש למנוחה כשירות קוגניטיבית במועד הרלבנטי  </w:t>
      </w:r>
    </w:p>
    <w:p w:rsidR="00F100C6" w:rsidRPr="008250B0" w:rsidRDefault="003A57B9" w:rsidP="00DD430D">
      <w:pPr>
        <w:numPr>
          <w:ilvl w:val="0"/>
          <w:numId w:val="1"/>
        </w:numPr>
        <w:spacing w:after="160" w:line="360" w:lineRule="auto"/>
        <w:ind w:left="-58" w:hanging="567"/>
        <w:contextualSpacing/>
        <w:jc w:val="both"/>
        <w:rPr>
          <w:rFonts w:ascii="David" w:eastAsia="Calibri" w:hAnsi="David"/>
          <w:b/>
          <w:bCs/>
          <w:noProof w:val="0"/>
        </w:rPr>
      </w:pPr>
      <w:r w:rsidRPr="00F100C6">
        <w:rPr>
          <w:rFonts w:ascii="David" w:eastAsia="Calibri" w:hAnsi="David" w:hint="cs"/>
          <w:noProof w:val="0"/>
          <w:rtl/>
        </w:rPr>
        <w:t>הנתבעת 1 עצמה העידה כי לא ביצעה כל פעולה כלכלית ללא אישור המנוחה "</w:t>
      </w:r>
      <w:r w:rsidR="00F100C6" w:rsidRPr="008250B0">
        <w:rPr>
          <w:rFonts w:ascii="David" w:eastAsia="Calibri" w:hAnsi="David" w:hint="cs"/>
          <w:b/>
          <w:bCs/>
          <w:noProof w:val="0"/>
          <w:rtl/>
        </w:rPr>
        <w:t xml:space="preserve">אבל כל פעולה כמובן של משיכת כסף מחשבון ,חלוקת כספים וכל דבר </w:t>
      </w:r>
      <w:proofErr w:type="spellStart"/>
      <w:r w:rsidR="00F100C6" w:rsidRPr="008250B0">
        <w:rPr>
          <w:rFonts w:ascii="David" w:eastAsia="Calibri" w:hAnsi="David" w:hint="cs"/>
          <w:b/>
          <w:bCs/>
          <w:noProof w:val="0"/>
          <w:rtl/>
        </w:rPr>
        <w:t>שנוגדע</w:t>
      </w:r>
      <w:proofErr w:type="spellEnd"/>
      <w:r w:rsidR="00F100C6" w:rsidRPr="008250B0">
        <w:rPr>
          <w:rFonts w:ascii="David" w:eastAsia="Calibri" w:hAnsi="David" w:hint="cs"/>
          <w:b/>
          <w:bCs/>
          <w:noProof w:val="0"/>
          <w:rtl/>
        </w:rPr>
        <w:t xml:space="preserve"> לכספים שבחשבון כל דבר היה באישור של </w:t>
      </w:r>
      <w:proofErr w:type="spellStart"/>
      <w:r w:rsidR="00F100C6" w:rsidRPr="008250B0">
        <w:rPr>
          <w:rFonts w:ascii="David" w:eastAsia="Calibri" w:hAnsi="David" w:hint="cs"/>
          <w:b/>
          <w:bCs/>
          <w:noProof w:val="0"/>
          <w:rtl/>
        </w:rPr>
        <w:t>אמא</w:t>
      </w:r>
      <w:proofErr w:type="spellEnd"/>
      <w:r w:rsidR="00F100C6" w:rsidRPr="008250B0">
        <w:rPr>
          <w:rFonts w:ascii="David" w:eastAsia="Calibri" w:hAnsi="David" w:hint="cs"/>
          <w:b/>
          <w:bCs/>
          <w:noProof w:val="0"/>
          <w:rtl/>
        </w:rPr>
        <w:t xml:space="preserve"> שלי ,ובידיעה שלה</w:t>
      </w:r>
    </w:p>
    <w:p w:rsidR="003A57B9" w:rsidRPr="008250B0" w:rsidRDefault="00F100C6" w:rsidP="00BA6199">
      <w:pPr>
        <w:spacing w:after="160" w:line="360" w:lineRule="auto"/>
        <w:ind w:left="-58"/>
        <w:contextualSpacing/>
        <w:jc w:val="both"/>
        <w:rPr>
          <w:rFonts w:ascii="David" w:eastAsia="Calibri" w:hAnsi="David"/>
          <w:b/>
          <w:bCs/>
          <w:noProof w:val="0"/>
        </w:rPr>
      </w:pPr>
      <w:r w:rsidRPr="008250B0">
        <w:rPr>
          <w:rFonts w:ascii="David" w:eastAsia="Calibri" w:hAnsi="David" w:hint="cs"/>
          <w:b/>
          <w:bCs/>
          <w:noProof w:val="0"/>
          <w:rtl/>
        </w:rPr>
        <w:t xml:space="preserve">ש. מראש </w:t>
      </w:r>
    </w:p>
    <w:p w:rsidR="00F100C6" w:rsidRPr="008250B0" w:rsidRDefault="00F100C6" w:rsidP="00BA6199">
      <w:pPr>
        <w:spacing w:after="160" w:line="360" w:lineRule="auto"/>
        <w:ind w:left="-58"/>
        <w:contextualSpacing/>
        <w:jc w:val="both"/>
        <w:rPr>
          <w:rFonts w:ascii="David" w:eastAsia="Calibri" w:hAnsi="David"/>
          <w:b/>
          <w:bCs/>
          <w:noProof w:val="0"/>
        </w:rPr>
      </w:pPr>
      <w:r w:rsidRPr="008250B0">
        <w:rPr>
          <w:rFonts w:ascii="David" w:eastAsia="Calibri" w:hAnsi="David" w:hint="cs"/>
          <w:b/>
          <w:bCs/>
          <w:noProof w:val="0"/>
          <w:rtl/>
        </w:rPr>
        <w:t>ת.</w:t>
      </w:r>
      <w:r w:rsidR="008356E9">
        <w:rPr>
          <w:rFonts w:ascii="David" w:eastAsia="Calibri" w:hAnsi="David" w:hint="cs"/>
          <w:b/>
          <w:bCs/>
          <w:noProof w:val="0"/>
          <w:rtl/>
        </w:rPr>
        <w:t xml:space="preserve"> </w:t>
      </w:r>
      <w:r w:rsidRPr="008250B0">
        <w:rPr>
          <w:rFonts w:ascii="David" w:eastAsia="Calibri" w:hAnsi="David" w:hint="cs"/>
          <w:b/>
          <w:bCs/>
          <w:noProof w:val="0"/>
          <w:rtl/>
        </w:rPr>
        <w:t>מראש ......</w:t>
      </w:r>
    </w:p>
    <w:p w:rsidR="00F100C6" w:rsidRPr="008250B0" w:rsidRDefault="00F100C6" w:rsidP="00BA6199">
      <w:pPr>
        <w:spacing w:after="160" w:line="360" w:lineRule="auto"/>
        <w:ind w:left="-58"/>
        <w:contextualSpacing/>
        <w:jc w:val="both"/>
        <w:rPr>
          <w:rFonts w:ascii="David" w:eastAsia="Calibri" w:hAnsi="David"/>
          <w:b/>
          <w:bCs/>
          <w:noProof w:val="0"/>
        </w:rPr>
      </w:pPr>
      <w:r w:rsidRPr="008250B0">
        <w:rPr>
          <w:rFonts w:ascii="David" w:eastAsia="Calibri" w:hAnsi="David" w:hint="cs"/>
          <w:b/>
          <w:bCs/>
          <w:noProof w:val="0"/>
          <w:rtl/>
        </w:rPr>
        <w:t>ש.</w:t>
      </w:r>
      <w:r w:rsidR="008356E9">
        <w:rPr>
          <w:rFonts w:ascii="David" w:eastAsia="Calibri" w:hAnsi="David" w:hint="cs"/>
          <w:b/>
          <w:bCs/>
          <w:noProof w:val="0"/>
          <w:rtl/>
        </w:rPr>
        <w:t xml:space="preserve"> </w:t>
      </w:r>
      <w:r w:rsidRPr="008250B0">
        <w:rPr>
          <w:rFonts w:ascii="David" w:eastAsia="Calibri" w:hAnsi="David" w:hint="cs"/>
          <w:b/>
          <w:bCs/>
          <w:noProof w:val="0"/>
          <w:rtl/>
        </w:rPr>
        <w:t xml:space="preserve">וזה בעצם עד 11/16 ,מתי שהיא העבירה את החשבון לבנק אחר </w:t>
      </w:r>
    </w:p>
    <w:p w:rsidR="00F100C6" w:rsidRDefault="00F100C6" w:rsidP="00BA6199">
      <w:pPr>
        <w:spacing w:after="160" w:line="360" w:lineRule="auto"/>
        <w:ind w:left="-58"/>
        <w:contextualSpacing/>
        <w:jc w:val="both"/>
        <w:rPr>
          <w:rFonts w:ascii="David" w:eastAsia="Calibri" w:hAnsi="David"/>
          <w:noProof w:val="0"/>
        </w:rPr>
      </w:pPr>
      <w:r w:rsidRPr="008250B0">
        <w:rPr>
          <w:rFonts w:ascii="David" w:eastAsia="Calibri" w:hAnsi="David" w:hint="cs"/>
          <w:b/>
          <w:bCs/>
          <w:noProof w:val="0"/>
          <w:rtl/>
        </w:rPr>
        <w:t>ת.</w:t>
      </w:r>
      <w:r w:rsidR="008356E9">
        <w:rPr>
          <w:rFonts w:ascii="David" w:eastAsia="Calibri" w:hAnsi="David" w:hint="cs"/>
          <w:b/>
          <w:bCs/>
          <w:noProof w:val="0"/>
          <w:rtl/>
        </w:rPr>
        <w:t xml:space="preserve"> </w:t>
      </w:r>
      <w:r w:rsidRPr="008250B0">
        <w:rPr>
          <w:rFonts w:ascii="David" w:eastAsia="Calibri" w:hAnsi="David" w:hint="cs"/>
          <w:b/>
          <w:bCs/>
          <w:noProof w:val="0"/>
          <w:rtl/>
        </w:rPr>
        <w:t xml:space="preserve">נכון </w:t>
      </w:r>
      <w:r w:rsidRPr="00F100C6">
        <w:rPr>
          <w:rFonts w:ascii="David" w:eastAsia="Calibri" w:hAnsi="David" w:hint="cs"/>
          <w:noProof w:val="0"/>
          <w:rtl/>
        </w:rPr>
        <w:t xml:space="preserve">"(עמ' 162 ש'16-29 לפרוטוקול הדיון מיום 13.2.23 ) </w:t>
      </w:r>
    </w:p>
    <w:p w:rsidR="008250B0" w:rsidRPr="00F100C6" w:rsidRDefault="000757A0" w:rsidP="00BA6199">
      <w:pPr>
        <w:spacing w:after="160" w:line="360" w:lineRule="auto"/>
        <w:ind w:left="-58"/>
        <w:contextualSpacing/>
        <w:jc w:val="both"/>
        <w:rPr>
          <w:rFonts w:ascii="David" w:eastAsia="Calibri" w:hAnsi="David"/>
          <w:noProof w:val="0"/>
        </w:rPr>
      </w:pPr>
      <w:r>
        <w:rPr>
          <w:rFonts w:ascii="David" w:eastAsia="Calibri" w:hAnsi="David" w:hint="cs"/>
          <w:noProof w:val="0"/>
          <w:rtl/>
        </w:rPr>
        <w:t xml:space="preserve">אם </w:t>
      </w:r>
      <w:r w:rsidR="00013572">
        <w:rPr>
          <w:rFonts w:ascii="David" w:eastAsia="Calibri" w:hAnsi="David" w:hint="cs"/>
          <w:noProof w:val="0"/>
          <w:rtl/>
        </w:rPr>
        <w:t xml:space="preserve"> נתבעת 1 </w:t>
      </w:r>
      <w:r>
        <w:rPr>
          <w:rFonts w:ascii="David" w:eastAsia="Calibri" w:hAnsi="David" w:hint="cs"/>
          <w:noProof w:val="0"/>
          <w:rtl/>
        </w:rPr>
        <w:t xml:space="preserve">בקשה את אישור המנוחה, הרי יצאה מנקודת הנחה שהיא כשירה קוגניטיבית שאחרת לא הייתה מבקשת את אישורה. </w:t>
      </w:r>
    </w:p>
    <w:p w:rsidR="0097047D" w:rsidRDefault="0097047D" w:rsidP="0097047D">
      <w:pPr>
        <w:spacing w:after="160" w:line="360" w:lineRule="auto"/>
        <w:ind w:left="-58"/>
        <w:contextualSpacing/>
        <w:jc w:val="both"/>
        <w:rPr>
          <w:rFonts w:ascii="David" w:eastAsia="Calibri" w:hAnsi="David"/>
          <w:b/>
          <w:bCs/>
          <w:noProof w:val="0"/>
          <w:u w:val="single"/>
        </w:rPr>
      </w:pPr>
      <w:r w:rsidRPr="0097047D">
        <w:rPr>
          <w:rFonts w:ascii="David" w:eastAsia="Calibri" w:hAnsi="David" w:hint="cs"/>
          <w:b/>
          <w:bCs/>
          <w:noProof w:val="0"/>
          <w:u w:val="single"/>
          <w:rtl/>
        </w:rPr>
        <w:lastRenderedPageBreak/>
        <w:t>סברת המנוחה כי הנתבעת 1 "גונבת " את כספיה</w:t>
      </w:r>
      <w:r>
        <w:rPr>
          <w:rFonts w:ascii="David" w:eastAsia="Calibri" w:hAnsi="David" w:hint="cs"/>
          <w:noProof w:val="0"/>
          <w:rtl/>
        </w:rPr>
        <w:t xml:space="preserve"> </w:t>
      </w:r>
      <w:r>
        <w:rPr>
          <w:rFonts w:ascii="David" w:eastAsia="Calibri" w:hAnsi="David" w:hint="cs"/>
          <w:b/>
          <w:bCs/>
          <w:noProof w:val="0"/>
          <w:u w:val="single"/>
          <w:rtl/>
        </w:rPr>
        <w:t>האם מחשבת שווא או בעלת בסיס עובדתי ?</w:t>
      </w:r>
    </w:p>
    <w:p w:rsidR="0097047D" w:rsidRDefault="0097047D" w:rsidP="00DD430D">
      <w:pPr>
        <w:numPr>
          <w:ilvl w:val="0"/>
          <w:numId w:val="1"/>
        </w:numPr>
        <w:spacing w:after="160" w:line="360" w:lineRule="auto"/>
        <w:ind w:left="-58" w:hanging="567"/>
        <w:contextualSpacing/>
        <w:jc w:val="both"/>
        <w:rPr>
          <w:rFonts w:ascii="David" w:eastAsia="Calibri" w:hAnsi="David"/>
          <w:noProof w:val="0"/>
          <w:u w:val="single"/>
        </w:rPr>
      </w:pPr>
      <w:r>
        <w:rPr>
          <w:rFonts w:ascii="David" w:eastAsia="Calibri" w:hAnsi="David"/>
          <w:noProof w:val="0"/>
          <w:rtl/>
        </w:rPr>
        <w:t xml:space="preserve">לטענת הנתבעת 1, התובעת הונתה ושיקרה למנוחה וגרמה לה להאמין שהנתבעת 1 גונבת לה כספים, והצוואה נערכה בשל מחשבות שווא אלו. </w:t>
      </w:r>
    </w:p>
    <w:p w:rsidR="0097047D" w:rsidRDefault="000004B3" w:rsidP="000004B3">
      <w:pPr>
        <w:spacing w:after="160" w:line="360" w:lineRule="auto"/>
        <w:jc w:val="both"/>
        <w:rPr>
          <w:rFonts w:ascii="David" w:eastAsia="Calibri" w:hAnsi="David"/>
          <w:noProof w:val="0"/>
          <w:rtl/>
        </w:rPr>
      </w:pPr>
      <w:r>
        <w:rPr>
          <w:rFonts w:ascii="David" w:eastAsia="Calibri" w:hAnsi="David" w:hint="cs"/>
          <w:noProof w:val="0"/>
          <w:rtl/>
        </w:rPr>
        <w:t xml:space="preserve">לא מצאתי כי הנתבעת 1 הניחה תשתית עובדתית לטענה זו ולהיפך </w:t>
      </w:r>
      <w:r w:rsidR="008D3E1E" w:rsidRPr="007E563B">
        <w:rPr>
          <w:rFonts w:ascii="David" w:eastAsia="Calibri" w:hAnsi="David" w:hint="cs"/>
          <w:noProof w:val="0"/>
          <w:rtl/>
        </w:rPr>
        <w:t>התרשמותי היא כי מדובר בסברה שיש לה בסיס עובדתי ולא מחשבת שווא.</w:t>
      </w:r>
    </w:p>
    <w:p w:rsidR="003D020D" w:rsidRPr="007E563B" w:rsidRDefault="003D020D" w:rsidP="008105BB">
      <w:pPr>
        <w:spacing w:after="160" w:line="360" w:lineRule="auto"/>
        <w:jc w:val="both"/>
        <w:rPr>
          <w:rFonts w:ascii="David" w:eastAsia="Calibri" w:hAnsi="David"/>
          <w:noProof w:val="0"/>
          <w:rtl/>
        </w:rPr>
      </w:pPr>
      <w:r>
        <w:rPr>
          <w:rFonts w:ascii="David" w:eastAsia="Calibri" w:hAnsi="David" w:hint="cs"/>
          <w:noProof w:val="0"/>
          <w:rtl/>
        </w:rPr>
        <w:t>אין מחלוקת כ</w:t>
      </w:r>
      <w:r w:rsidR="008105BB">
        <w:rPr>
          <w:rFonts w:ascii="David" w:eastAsia="Calibri" w:hAnsi="David" w:hint="cs"/>
          <w:noProof w:val="0"/>
          <w:rtl/>
        </w:rPr>
        <w:t>י</w:t>
      </w:r>
      <w:r>
        <w:rPr>
          <w:rFonts w:ascii="David" w:eastAsia="Calibri" w:hAnsi="David" w:hint="cs"/>
          <w:noProof w:val="0"/>
          <w:rtl/>
        </w:rPr>
        <w:t xml:space="preserve"> הנתבעת 1 העבירה </w:t>
      </w:r>
      <w:r w:rsidR="008105BB">
        <w:rPr>
          <w:rFonts w:ascii="David" w:eastAsia="Calibri" w:hAnsi="David" w:hint="cs"/>
          <w:noProof w:val="0"/>
          <w:rtl/>
        </w:rPr>
        <w:t xml:space="preserve">סך של 120,000 ₪ </w:t>
      </w:r>
      <w:r>
        <w:rPr>
          <w:rFonts w:ascii="David" w:eastAsia="Calibri" w:hAnsi="David" w:hint="cs"/>
          <w:noProof w:val="0"/>
          <w:rtl/>
        </w:rPr>
        <w:t xml:space="preserve"> </w:t>
      </w:r>
      <w:r w:rsidR="008105BB">
        <w:rPr>
          <w:rFonts w:ascii="David" w:eastAsia="Calibri" w:hAnsi="David" w:hint="cs"/>
          <w:noProof w:val="0"/>
          <w:rtl/>
        </w:rPr>
        <w:t xml:space="preserve">מחשבון המנוחה לילדיה והמנוחה נחשפה להעברה זו וטענה שהיא לא הייתה בהסכמתה. </w:t>
      </w:r>
    </w:p>
    <w:p w:rsidR="00406FD0" w:rsidRDefault="00406FD0" w:rsidP="00AE6AC8">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לטענת הנתבעת 1 הוסכם בין הצדדים כי הכספים המגיעים לצדדים מהסכם חלוקת העיזבון יחולקו בפעימות כדי לא לפגוע בהשקעות ולמקסם רווחים. לטענתה, התנהלותה נשאה פרי והביא לארבע חלוקות של הכספים, </w:t>
      </w:r>
      <w:proofErr w:type="spellStart"/>
      <w:r>
        <w:rPr>
          <w:rFonts w:ascii="David" w:eastAsia="Calibri" w:hAnsi="David"/>
          <w:noProof w:val="0"/>
          <w:rtl/>
        </w:rPr>
        <w:t>הכל</w:t>
      </w:r>
      <w:proofErr w:type="spellEnd"/>
      <w:r>
        <w:rPr>
          <w:rFonts w:ascii="David" w:eastAsia="Calibri" w:hAnsi="David"/>
          <w:noProof w:val="0"/>
          <w:rtl/>
        </w:rPr>
        <w:t xml:space="preserve"> בהסכמת הצדדים והמנוחה (ר' ס' 3 </w:t>
      </w:r>
      <w:proofErr w:type="spellStart"/>
      <w:r>
        <w:rPr>
          <w:rFonts w:ascii="David" w:eastAsia="Calibri" w:hAnsi="David"/>
          <w:noProof w:val="0"/>
          <w:rtl/>
        </w:rPr>
        <w:t>לתצע"ר</w:t>
      </w:r>
      <w:proofErr w:type="spellEnd"/>
      <w:r>
        <w:rPr>
          <w:rFonts w:ascii="David" w:eastAsia="Calibri" w:hAnsi="David"/>
          <w:noProof w:val="0"/>
          <w:rtl/>
        </w:rPr>
        <w:t xml:space="preserve"> הנתבעת 1). עוד העידה כי הסכמות אלו קיבלו ביטוי בהסכם חלוקת העיזבון (</w:t>
      </w:r>
      <w:r w:rsidR="00AE6AC8">
        <w:rPr>
          <w:rFonts w:ascii="David" w:eastAsia="Calibri" w:hAnsi="David"/>
          <w:noProof w:val="0"/>
          <w:rtl/>
        </w:rPr>
        <w:t xml:space="preserve">ר' עמ' 160 ש' 11-32 לפרו' </w:t>
      </w:r>
      <w:r w:rsidR="00AE6AC8">
        <w:rPr>
          <w:rFonts w:ascii="David" w:eastAsia="Calibri" w:hAnsi="David" w:hint="cs"/>
          <w:noProof w:val="0"/>
          <w:rtl/>
        </w:rPr>
        <w:t xml:space="preserve">מיום </w:t>
      </w:r>
      <w:r w:rsidR="00AE6AC8" w:rsidRPr="00AE6AC8">
        <w:rPr>
          <w:rFonts w:ascii="David" w:eastAsia="Calibri" w:hAnsi="David"/>
          <w:noProof w:val="0"/>
          <w:rtl/>
        </w:rPr>
        <w:t>13.2.24</w:t>
      </w:r>
      <w:r>
        <w:rPr>
          <w:rFonts w:ascii="David" w:eastAsia="Calibri" w:hAnsi="David"/>
          <w:noProof w:val="0"/>
          <w:rtl/>
        </w:rPr>
        <w:t xml:space="preserve">). </w:t>
      </w:r>
    </w:p>
    <w:p w:rsidR="00242DA1" w:rsidRDefault="00406FD0" w:rsidP="00806FC4">
      <w:pPr>
        <w:spacing w:after="160" w:line="360" w:lineRule="auto"/>
        <w:ind w:left="-58"/>
        <w:contextualSpacing/>
        <w:jc w:val="both"/>
        <w:rPr>
          <w:rFonts w:ascii="David" w:eastAsia="Calibri" w:hAnsi="David"/>
          <w:noProof w:val="0"/>
          <w:rtl/>
        </w:rPr>
      </w:pPr>
      <w:r>
        <w:rPr>
          <w:rFonts w:ascii="David" w:eastAsia="Calibri" w:hAnsi="David" w:hint="cs"/>
          <w:noProof w:val="0"/>
          <w:rtl/>
        </w:rPr>
        <w:t xml:space="preserve">קשה לקבל גרסה זו של הנתבעת 1 והיא </w:t>
      </w:r>
      <w:r>
        <w:rPr>
          <w:rFonts w:ascii="David" w:eastAsia="Calibri" w:hAnsi="David"/>
          <w:noProof w:val="0"/>
          <w:rtl/>
        </w:rPr>
        <w:t xml:space="preserve"> </w:t>
      </w:r>
      <w:r>
        <w:rPr>
          <w:rFonts w:ascii="David" w:eastAsia="Calibri" w:hAnsi="David" w:hint="cs"/>
          <w:noProof w:val="0"/>
          <w:rtl/>
        </w:rPr>
        <w:t xml:space="preserve">לא הוכחה כלל ועיקר </w:t>
      </w:r>
      <w:r>
        <w:rPr>
          <w:rFonts w:ascii="David" w:eastAsia="Calibri" w:hAnsi="David"/>
          <w:noProof w:val="0"/>
          <w:rtl/>
        </w:rPr>
        <w:t xml:space="preserve"> .</w:t>
      </w:r>
    </w:p>
    <w:p w:rsidR="00242DA1" w:rsidRDefault="00242DA1"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בשנת 2010 נחתם בין הצדדים למנוחה הסכם חלוקת עיזבון </w:t>
      </w:r>
      <w:r>
        <w:rPr>
          <w:rFonts w:ascii="David" w:eastAsia="Calibri" w:hAnsi="David" w:hint="cs"/>
          <w:noProof w:val="0"/>
          <w:rtl/>
        </w:rPr>
        <w:t xml:space="preserve"> בעלה המנוח של המנוחה </w:t>
      </w:r>
      <w:r>
        <w:rPr>
          <w:rFonts w:ascii="David" w:eastAsia="Calibri" w:hAnsi="David"/>
          <w:noProof w:val="0"/>
          <w:rtl/>
        </w:rPr>
        <w:t xml:space="preserve"> הצדדים הסתלקו מעיזבון המנוח לטובת המנוחה בתמורה לקבלת סכום הנע סביב 1.3 מיליון ₪ כ"א. </w:t>
      </w:r>
    </w:p>
    <w:p w:rsidR="00242DA1" w:rsidRDefault="00242DA1"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על פי הסכם חלוקת העיזבון, על הכספים המגיעים לצדדים להיות משולמים בתוך 30 יום (ר' ס' 5א להסכם חלוקת העיזבון). </w:t>
      </w:r>
    </w:p>
    <w:p w:rsidR="00406FD0" w:rsidRDefault="00406FD0" w:rsidP="00806FC4">
      <w:pPr>
        <w:spacing w:after="160" w:line="360" w:lineRule="auto"/>
        <w:ind w:left="-58"/>
        <w:contextualSpacing/>
        <w:jc w:val="both"/>
        <w:rPr>
          <w:rFonts w:ascii="David" w:eastAsia="Calibri" w:hAnsi="David"/>
          <w:noProof w:val="0"/>
        </w:rPr>
      </w:pPr>
      <w:r>
        <w:rPr>
          <w:rFonts w:ascii="David" w:eastAsia="Calibri" w:hAnsi="David"/>
          <w:noProof w:val="0"/>
          <w:rtl/>
        </w:rPr>
        <w:t xml:space="preserve"> </w:t>
      </w:r>
    </w:p>
    <w:p w:rsidR="0097047D" w:rsidRDefault="0097047D"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אין כל אזכור לטענות הנתבעת 1 על "פעימות ומקסום רווחים" בהסכם עצמו</w:t>
      </w:r>
      <w:r w:rsidR="00806FC4">
        <w:rPr>
          <w:rFonts w:ascii="David" w:eastAsia="Calibri" w:hAnsi="David" w:hint="cs"/>
          <w:noProof w:val="0"/>
          <w:rtl/>
        </w:rPr>
        <w:t xml:space="preserve"> </w:t>
      </w:r>
      <w:r w:rsidR="00013572">
        <w:rPr>
          <w:rFonts w:ascii="David" w:eastAsia="Calibri" w:hAnsi="David" w:hint="cs"/>
          <w:noProof w:val="0"/>
          <w:rtl/>
        </w:rPr>
        <w:t xml:space="preserve">, </w:t>
      </w:r>
      <w:r w:rsidR="00806FC4">
        <w:rPr>
          <w:rFonts w:ascii="David" w:eastAsia="Calibri" w:hAnsi="David" w:hint="cs"/>
          <w:noProof w:val="0"/>
          <w:rtl/>
        </w:rPr>
        <w:t>שם כאמור נקבע כי החלוקה תעשה בתוך 30 יום. כזכור ה</w:t>
      </w:r>
      <w:r w:rsidR="007E563B">
        <w:rPr>
          <w:rFonts w:ascii="David" w:eastAsia="Calibri" w:hAnsi="David" w:hint="cs"/>
          <w:noProof w:val="0"/>
          <w:rtl/>
        </w:rPr>
        <w:t>ע</w:t>
      </w:r>
      <w:r w:rsidR="00806FC4">
        <w:rPr>
          <w:rFonts w:ascii="David" w:eastAsia="Calibri" w:hAnsi="David" w:hint="cs"/>
          <w:noProof w:val="0"/>
          <w:rtl/>
        </w:rPr>
        <w:t xml:space="preserve">ברת </w:t>
      </w:r>
      <w:r w:rsidR="003D020D">
        <w:rPr>
          <w:rFonts w:ascii="David" w:eastAsia="Calibri" w:hAnsi="David" w:hint="cs"/>
          <w:noProof w:val="0"/>
          <w:rtl/>
        </w:rPr>
        <w:t xml:space="preserve">מאה ועשרים אלף השקלים </w:t>
      </w:r>
      <w:r w:rsidR="00806FC4">
        <w:rPr>
          <w:rFonts w:ascii="David" w:eastAsia="Calibri" w:hAnsi="David" w:hint="cs"/>
          <w:noProof w:val="0"/>
          <w:rtl/>
        </w:rPr>
        <w:t xml:space="preserve"> מחשבונה של המנוחה לילדיה של הנתבעת 1 </w:t>
      </w:r>
      <w:r w:rsidR="003D020D">
        <w:rPr>
          <w:rFonts w:ascii="David" w:eastAsia="Calibri" w:hAnsi="David" w:hint="cs"/>
          <w:noProof w:val="0"/>
          <w:rtl/>
        </w:rPr>
        <w:t xml:space="preserve"> על ידי הנתבעת 1 </w:t>
      </w:r>
      <w:r w:rsidR="00806FC4">
        <w:rPr>
          <w:rFonts w:ascii="David" w:eastAsia="Calibri" w:hAnsi="David" w:hint="cs"/>
          <w:noProof w:val="0"/>
          <w:rtl/>
        </w:rPr>
        <w:t xml:space="preserve">אירעה לקראת סוף שנת 2016 </w:t>
      </w:r>
      <w:r w:rsidR="00806FC4" w:rsidRPr="008D3E1E">
        <w:rPr>
          <w:rFonts w:ascii="David" w:eastAsia="Calibri" w:hAnsi="David" w:hint="cs"/>
          <w:b/>
          <w:bCs/>
          <w:noProof w:val="0"/>
          <w:u w:val="single"/>
          <w:rtl/>
        </w:rPr>
        <w:t>דהיינו כשש שנים מאוחר יותר</w:t>
      </w:r>
      <w:r w:rsidR="008356E9">
        <w:rPr>
          <w:rFonts w:ascii="David" w:eastAsia="Calibri" w:hAnsi="David" w:hint="cs"/>
          <w:b/>
          <w:bCs/>
          <w:noProof w:val="0"/>
          <w:u w:val="single"/>
          <w:rtl/>
        </w:rPr>
        <w:t xml:space="preserve"> </w:t>
      </w:r>
      <w:r w:rsidR="003E7EDF">
        <w:rPr>
          <w:rFonts w:ascii="David" w:eastAsia="Calibri" w:hAnsi="David" w:hint="cs"/>
          <w:b/>
          <w:bCs/>
          <w:noProof w:val="0"/>
          <w:u w:val="single"/>
          <w:rtl/>
        </w:rPr>
        <w:t>.</w:t>
      </w:r>
      <w:r>
        <w:rPr>
          <w:rFonts w:ascii="David" w:eastAsia="Calibri" w:hAnsi="David"/>
          <w:noProof w:val="0"/>
          <w:rtl/>
        </w:rPr>
        <w:t xml:space="preserve">  </w:t>
      </w:r>
    </w:p>
    <w:p w:rsidR="0097047D" w:rsidRPr="00406FD0" w:rsidRDefault="0097047D" w:rsidP="006E17B7">
      <w:pPr>
        <w:numPr>
          <w:ilvl w:val="0"/>
          <w:numId w:val="1"/>
        </w:numPr>
        <w:spacing w:after="160" w:line="360" w:lineRule="auto"/>
        <w:ind w:left="-58" w:hanging="567"/>
        <w:contextualSpacing/>
        <w:jc w:val="both"/>
        <w:rPr>
          <w:rFonts w:ascii="David" w:eastAsia="Calibri" w:hAnsi="David"/>
          <w:noProof w:val="0"/>
        </w:rPr>
      </w:pPr>
      <w:r w:rsidRPr="00406FD0">
        <w:rPr>
          <w:rFonts w:ascii="David" w:eastAsia="Calibri" w:hAnsi="David"/>
          <w:noProof w:val="0"/>
          <w:rtl/>
        </w:rPr>
        <w:t>לטענת הנתבעת 1 כל החלוקות בזמנים השונים שלהם "מגובות באסמכתאות"  (</w:t>
      </w:r>
      <w:r w:rsidR="006E17B7">
        <w:rPr>
          <w:rFonts w:ascii="David" w:eastAsia="Calibri" w:hAnsi="David"/>
          <w:noProof w:val="0"/>
          <w:rtl/>
        </w:rPr>
        <w:t xml:space="preserve">ר' עמ' 166 ש' 16-17 לפרו' </w:t>
      </w:r>
      <w:r w:rsidR="006E17B7">
        <w:rPr>
          <w:rFonts w:ascii="David" w:eastAsia="Calibri" w:hAnsi="David" w:hint="cs"/>
          <w:noProof w:val="0"/>
          <w:rtl/>
        </w:rPr>
        <w:t xml:space="preserve">מיום </w:t>
      </w:r>
      <w:r w:rsidR="006E17B7" w:rsidRPr="006E17B7">
        <w:rPr>
          <w:rFonts w:ascii="David" w:eastAsia="Calibri" w:hAnsi="David"/>
          <w:noProof w:val="0"/>
          <w:rtl/>
        </w:rPr>
        <w:t>13.2.24</w:t>
      </w:r>
      <w:r w:rsidRPr="00406FD0">
        <w:rPr>
          <w:rFonts w:ascii="David" w:eastAsia="Calibri" w:hAnsi="David"/>
          <w:noProof w:val="0"/>
          <w:rtl/>
        </w:rPr>
        <w:t>).</w:t>
      </w:r>
      <w:r w:rsidR="00406FD0">
        <w:rPr>
          <w:rFonts w:ascii="David" w:eastAsia="Calibri" w:hAnsi="David" w:hint="cs"/>
          <w:noProof w:val="0"/>
          <w:rtl/>
        </w:rPr>
        <w:t xml:space="preserve">אך </w:t>
      </w:r>
      <w:r w:rsidRPr="00406FD0">
        <w:rPr>
          <w:rFonts w:ascii="David" w:eastAsia="Calibri" w:hAnsi="David"/>
          <w:noProof w:val="0"/>
          <w:rtl/>
        </w:rPr>
        <w:t xml:space="preserve">לא הוגש לביהמ"ש שום הסכם נוסף בין הצדדים והמנוחה לגבי חלוקות נוספות. </w:t>
      </w:r>
    </w:p>
    <w:p w:rsidR="0097047D" w:rsidRDefault="002D3C1D" w:rsidP="000143FB">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כפי שצוין לעיל, </w:t>
      </w:r>
      <w:r w:rsidR="0097047D">
        <w:rPr>
          <w:rFonts w:ascii="David" w:eastAsia="Calibri" w:hAnsi="David"/>
          <w:noProof w:val="0"/>
          <w:rtl/>
        </w:rPr>
        <w:t xml:space="preserve">הנתבעת 1, </w:t>
      </w:r>
      <w:r w:rsidR="007C2BAA">
        <w:rPr>
          <w:rFonts w:ascii="David" w:eastAsia="Calibri" w:hAnsi="David" w:hint="cs"/>
          <w:noProof w:val="0"/>
          <w:rtl/>
        </w:rPr>
        <w:t xml:space="preserve">הוסיפה וטענה </w:t>
      </w:r>
      <w:r w:rsidR="00242DA1">
        <w:rPr>
          <w:rFonts w:ascii="David" w:eastAsia="Calibri" w:hAnsi="David" w:hint="cs"/>
          <w:noProof w:val="0"/>
          <w:rtl/>
        </w:rPr>
        <w:t xml:space="preserve"> </w:t>
      </w:r>
      <w:r w:rsidR="0097047D">
        <w:rPr>
          <w:rFonts w:ascii="David" w:eastAsia="Calibri" w:hAnsi="David"/>
          <w:noProof w:val="0"/>
          <w:rtl/>
        </w:rPr>
        <w:t>כי היא קיבלה אישור מהמנוחה על כל משיכה/פעולה/חלוקה שעשתה בחשבון המנוחה (ר</w:t>
      </w:r>
      <w:r w:rsidR="000143FB">
        <w:rPr>
          <w:rFonts w:ascii="David" w:eastAsia="Calibri" w:hAnsi="David"/>
          <w:noProof w:val="0"/>
          <w:rtl/>
        </w:rPr>
        <w:t xml:space="preserve">' עמ' 162, ש' 16-27 לפרו' </w:t>
      </w:r>
      <w:r w:rsidR="000143FB">
        <w:rPr>
          <w:rFonts w:ascii="David" w:eastAsia="Calibri" w:hAnsi="David" w:hint="cs"/>
          <w:noProof w:val="0"/>
          <w:rtl/>
        </w:rPr>
        <w:t xml:space="preserve">מיום </w:t>
      </w:r>
      <w:r w:rsidR="000143FB" w:rsidRPr="000143FB">
        <w:rPr>
          <w:rFonts w:ascii="David" w:eastAsia="Calibri" w:hAnsi="David"/>
          <w:noProof w:val="0"/>
          <w:rtl/>
        </w:rPr>
        <w:t>13.2.24</w:t>
      </w:r>
      <w:r w:rsidR="0097047D">
        <w:rPr>
          <w:rFonts w:ascii="David" w:eastAsia="Calibri" w:hAnsi="David"/>
          <w:noProof w:val="0"/>
          <w:rtl/>
        </w:rPr>
        <w:t xml:space="preserve">). </w:t>
      </w:r>
    </w:p>
    <w:p w:rsidR="0097047D" w:rsidRDefault="0097047D" w:rsidP="009C31F7">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המנוחה </w:t>
      </w:r>
      <w:r w:rsidR="000004B3">
        <w:rPr>
          <w:rFonts w:ascii="David" w:eastAsia="Calibri" w:hAnsi="David" w:hint="cs"/>
          <w:noProof w:val="0"/>
          <w:rtl/>
        </w:rPr>
        <w:t>,לעומת זאת ,</w:t>
      </w:r>
      <w:r>
        <w:rPr>
          <w:rFonts w:ascii="David" w:eastAsia="Calibri" w:hAnsi="David"/>
          <w:noProof w:val="0"/>
          <w:rtl/>
        </w:rPr>
        <w:t xml:space="preserve">העידה בתביעת הנתבעת 1 </w:t>
      </w:r>
      <w:r w:rsidR="00CC6DC8">
        <w:rPr>
          <w:rFonts w:ascii="David" w:eastAsia="Calibri" w:hAnsi="David" w:hint="cs"/>
          <w:noProof w:val="0"/>
          <w:rtl/>
        </w:rPr>
        <w:t xml:space="preserve"> בהליך הקודם </w:t>
      </w:r>
      <w:r>
        <w:rPr>
          <w:rFonts w:ascii="David" w:eastAsia="Calibri" w:hAnsi="David"/>
          <w:noProof w:val="0"/>
          <w:rtl/>
        </w:rPr>
        <w:t xml:space="preserve">כי הנתבעת 1 עשתה בכספיה כבשלה וללא אישורה וידיעתה " </w:t>
      </w:r>
      <w:r w:rsidR="009C31F7">
        <w:rPr>
          <w:rFonts w:ascii="David" w:eastAsia="Calibri" w:hAnsi="David" w:hint="cs"/>
          <w:b/>
          <w:bCs/>
          <w:i/>
          <w:iCs/>
          <w:noProof w:val="0"/>
          <w:rtl/>
        </w:rPr>
        <w:t>***</w:t>
      </w:r>
      <w:r>
        <w:rPr>
          <w:rFonts w:ascii="David" w:eastAsia="Calibri" w:hAnsi="David"/>
          <w:b/>
          <w:bCs/>
          <w:i/>
          <w:iCs/>
          <w:noProof w:val="0"/>
          <w:rtl/>
        </w:rPr>
        <w:t xml:space="preserve"> כבר חילקה את כל הכספים. היא לקחה לי את כל הכסף וחילקה לילדים שלה שקנו בית. היא לקחה </w:t>
      </w:r>
      <w:proofErr w:type="spellStart"/>
      <w:r>
        <w:rPr>
          <w:rFonts w:ascii="David" w:eastAsia="Calibri" w:hAnsi="David"/>
          <w:b/>
          <w:bCs/>
          <w:i/>
          <w:iCs/>
          <w:noProof w:val="0"/>
          <w:rtl/>
        </w:rPr>
        <w:t>הכל</w:t>
      </w:r>
      <w:proofErr w:type="spellEnd"/>
      <w:r>
        <w:rPr>
          <w:rFonts w:ascii="David" w:eastAsia="Calibri" w:hAnsi="David"/>
          <w:b/>
          <w:bCs/>
          <w:i/>
          <w:iCs/>
          <w:noProof w:val="0"/>
          <w:rtl/>
        </w:rPr>
        <w:t xml:space="preserve"> חופשי ואני לא ידעתי בכלל. היא שילמה להם משכנתא אבל היא צריכה לשאול אותי כי זה כסף שלי. מתי היא שאלה אותי כשאני ישנה? אני בכל זאת עדיין יש לי שכל וזוכרת כל דבר. אם היא </w:t>
      </w:r>
      <w:proofErr w:type="spellStart"/>
      <w:r>
        <w:rPr>
          <w:rFonts w:ascii="David" w:eastAsia="Calibri" w:hAnsi="David"/>
          <w:b/>
          <w:bCs/>
          <w:i/>
          <w:iCs/>
          <w:noProof w:val="0"/>
          <w:rtl/>
        </w:rPr>
        <w:t>היתה</w:t>
      </w:r>
      <w:proofErr w:type="spellEnd"/>
      <w:r>
        <w:rPr>
          <w:rFonts w:ascii="David" w:eastAsia="Calibri" w:hAnsi="David"/>
          <w:b/>
          <w:bCs/>
          <w:i/>
          <w:iCs/>
          <w:noProof w:val="0"/>
          <w:rtl/>
        </w:rPr>
        <w:t xml:space="preserve"> שואלת אותי הייתי זוכרת. היא </w:t>
      </w:r>
      <w:proofErr w:type="spellStart"/>
      <w:r>
        <w:rPr>
          <w:rFonts w:ascii="David" w:eastAsia="Calibri" w:hAnsi="David"/>
          <w:b/>
          <w:bCs/>
          <w:i/>
          <w:iCs/>
          <w:noProof w:val="0"/>
          <w:rtl/>
        </w:rPr>
        <w:t>היתה</w:t>
      </w:r>
      <w:proofErr w:type="spellEnd"/>
      <w:r>
        <w:rPr>
          <w:rFonts w:ascii="David" w:eastAsia="Calibri" w:hAnsi="David"/>
          <w:b/>
          <w:bCs/>
          <w:i/>
          <w:iCs/>
          <w:noProof w:val="0"/>
          <w:rtl/>
        </w:rPr>
        <w:t xml:space="preserve"> עושה מה שהיא רוצה</w:t>
      </w:r>
      <w:r>
        <w:rPr>
          <w:rFonts w:ascii="David" w:eastAsia="Calibri" w:hAnsi="David"/>
          <w:noProof w:val="0"/>
          <w:rtl/>
        </w:rPr>
        <w:t xml:space="preserve">". (ר' עמ' 4 ש' 16-19 לפרו' הדיון מיום 6.12.16). </w:t>
      </w:r>
    </w:p>
    <w:p w:rsidR="002F459C" w:rsidRDefault="0097047D" w:rsidP="009C31F7">
      <w:pPr>
        <w:numPr>
          <w:ilvl w:val="0"/>
          <w:numId w:val="1"/>
        </w:numPr>
        <w:spacing w:after="160" w:line="360" w:lineRule="auto"/>
        <w:ind w:left="-58" w:hanging="567"/>
        <w:contextualSpacing/>
        <w:jc w:val="both"/>
        <w:rPr>
          <w:rFonts w:ascii="David" w:eastAsia="Calibri" w:hAnsi="David"/>
          <w:b/>
          <w:bCs/>
          <w:noProof w:val="0"/>
          <w:u w:val="single"/>
        </w:rPr>
      </w:pPr>
      <w:r w:rsidRPr="002F459C">
        <w:rPr>
          <w:rFonts w:ascii="David" w:eastAsia="Calibri" w:hAnsi="David"/>
          <w:noProof w:val="0"/>
          <w:rtl/>
        </w:rPr>
        <w:t>טענות אלו פורטו</w:t>
      </w:r>
      <w:r w:rsidR="009C31F7">
        <w:rPr>
          <w:rFonts w:ascii="David" w:eastAsia="Calibri" w:hAnsi="David"/>
          <w:noProof w:val="0"/>
          <w:rtl/>
        </w:rPr>
        <w:t xml:space="preserve"> לעיל גם בתרשומת שערכה עו"ד </w:t>
      </w:r>
      <w:r w:rsidR="009C31F7">
        <w:rPr>
          <w:rFonts w:ascii="David" w:eastAsia="Calibri" w:hAnsi="David" w:hint="cs"/>
          <w:noProof w:val="0"/>
          <w:rtl/>
        </w:rPr>
        <w:t>***</w:t>
      </w:r>
      <w:r w:rsidRPr="002F459C">
        <w:rPr>
          <w:rFonts w:ascii="David" w:eastAsia="Calibri" w:hAnsi="David"/>
          <w:noProof w:val="0"/>
          <w:rtl/>
        </w:rPr>
        <w:t>.</w:t>
      </w:r>
      <w:r w:rsidR="003D020D" w:rsidRPr="002F459C">
        <w:rPr>
          <w:rFonts w:ascii="David" w:eastAsia="Calibri" w:hAnsi="David"/>
          <w:noProof w:val="0"/>
          <w:rtl/>
        </w:rPr>
        <w:t xml:space="preserve"> </w:t>
      </w:r>
      <w:r w:rsidR="0005774A" w:rsidRPr="002F459C">
        <w:rPr>
          <w:rFonts w:ascii="David" w:eastAsia="Calibri" w:hAnsi="David" w:hint="cs"/>
          <w:noProof w:val="0"/>
          <w:rtl/>
        </w:rPr>
        <w:t xml:space="preserve">מן </w:t>
      </w:r>
      <w:r w:rsidRPr="002F459C">
        <w:rPr>
          <w:rFonts w:ascii="David" w:eastAsia="Calibri" w:hAnsi="David"/>
          <w:noProof w:val="0"/>
          <w:rtl/>
        </w:rPr>
        <w:t xml:space="preserve"> האמור,</w:t>
      </w:r>
      <w:r w:rsidR="0005774A" w:rsidRPr="002F459C">
        <w:rPr>
          <w:rFonts w:ascii="David" w:eastAsia="Calibri" w:hAnsi="David" w:hint="cs"/>
          <w:noProof w:val="0"/>
          <w:rtl/>
        </w:rPr>
        <w:t xml:space="preserve"> עולה </w:t>
      </w:r>
      <w:r w:rsidRPr="002F459C">
        <w:rPr>
          <w:rFonts w:ascii="David" w:eastAsia="Calibri" w:hAnsi="David"/>
          <w:noProof w:val="0"/>
          <w:rtl/>
        </w:rPr>
        <w:t xml:space="preserve"> </w:t>
      </w:r>
      <w:r w:rsidR="0005774A" w:rsidRPr="002F459C">
        <w:rPr>
          <w:rFonts w:ascii="David" w:eastAsia="Calibri" w:hAnsi="David" w:hint="cs"/>
          <w:noProof w:val="0"/>
          <w:rtl/>
        </w:rPr>
        <w:t xml:space="preserve">כי  היה קיים בסיס עובדתי לסברת המנוחה </w:t>
      </w:r>
      <w:r w:rsidR="000004B3" w:rsidRPr="002F459C">
        <w:rPr>
          <w:rFonts w:ascii="David" w:eastAsia="Calibri" w:hAnsi="David" w:hint="cs"/>
          <w:noProof w:val="0"/>
          <w:rtl/>
        </w:rPr>
        <w:t>ו</w:t>
      </w:r>
      <w:r w:rsidR="0005774A" w:rsidRPr="002F459C">
        <w:rPr>
          <w:rFonts w:ascii="David" w:eastAsia="Calibri" w:hAnsi="David" w:hint="cs"/>
          <w:noProof w:val="0"/>
          <w:rtl/>
        </w:rPr>
        <w:t xml:space="preserve">אין מדובר במחשבות שווא , </w:t>
      </w:r>
    </w:p>
    <w:p w:rsidR="00015BFF" w:rsidRDefault="00015BFF" w:rsidP="00BA6199">
      <w:pPr>
        <w:spacing w:after="160" w:line="360" w:lineRule="auto"/>
        <w:contextualSpacing/>
        <w:jc w:val="both"/>
        <w:rPr>
          <w:rFonts w:ascii="David" w:eastAsia="Calibri" w:hAnsi="David"/>
          <w:b/>
          <w:bCs/>
          <w:noProof w:val="0"/>
          <w:u w:val="single"/>
          <w:rtl/>
        </w:rPr>
      </w:pPr>
    </w:p>
    <w:p w:rsidR="00BC3AE0" w:rsidRPr="002F459C" w:rsidRDefault="00BC3AE0" w:rsidP="00BA6199">
      <w:pPr>
        <w:spacing w:after="160" w:line="360" w:lineRule="auto"/>
        <w:contextualSpacing/>
        <w:jc w:val="both"/>
        <w:rPr>
          <w:rFonts w:ascii="David" w:eastAsia="Calibri" w:hAnsi="David"/>
          <w:b/>
          <w:bCs/>
          <w:noProof w:val="0"/>
          <w:u w:val="single"/>
        </w:rPr>
      </w:pPr>
      <w:r w:rsidRPr="002F459C">
        <w:rPr>
          <w:rFonts w:ascii="David" w:eastAsia="Calibri" w:hAnsi="David"/>
          <w:b/>
          <w:bCs/>
          <w:noProof w:val="0"/>
          <w:u w:val="single"/>
          <w:rtl/>
        </w:rPr>
        <w:lastRenderedPageBreak/>
        <w:t>סיכום</w:t>
      </w:r>
      <w:r w:rsidRPr="002F459C">
        <w:rPr>
          <w:rFonts w:ascii="David" w:eastAsia="Calibri" w:hAnsi="David" w:hint="cs"/>
          <w:b/>
          <w:bCs/>
          <w:noProof w:val="0"/>
          <w:u w:val="single"/>
          <w:rtl/>
        </w:rPr>
        <w:t xml:space="preserve"> עניין הכשירות לצוות </w:t>
      </w:r>
    </w:p>
    <w:p w:rsidR="00BC3AE0" w:rsidRDefault="00BC3AE0" w:rsidP="00BC59EE">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noProof w:val="0"/>
          <w:rtl/>
        </w:rPr>
        <w:t xml:space="preserve">לאור המפורט לעיל: עדותה של עו"ד </w:t>
      </w:r>
      <w:r w:rsidR="00BC59EE">
        <w:rPr>
          <w:rFonts w:ascii="David" w:eastAsia="Calibri" w:hAnsi="David" w:hint="cs"/>
          <w:noProof w:val="0"/>
          <w:rtl/>
        </w:rPr>
        <w:t>***</w:t>
      </w:r>
      <w:r>
        <w:rPr>
          <w:rFonts w:ascii="David" w:eastAsia="Calibri" w:hAnsi="David"/>
          <w:noProof w:val="0"/>
          <w:rtl/>
        </w:rPr>
        <w:t>; הפקדת הצוואה ע"י המנוחה</w:t>
      </w:r>
      <w:r w:rsidR="002B706C">
        <w:rPr>
          <w:rFonts w:ascii="David" w:eastAsia="Calibri" w:hAnsi="David" w:hint="cs"/>
          <w:noProof w:val="0"/>
          <w:rtl/>
        </w:rPr>
        <w:t xml:space="preserve"> במשרדי הרשמת לענייני ירושה </w:t>
      </w:r>
      <w:r>
        <w:rPr>
          <w:rFonts w:ascii="David" w:eastAsia="Calibri" w:hAnsi="David"/>
          <w:noProof w:val="0"/>
          <w:rtl/>
        </w:rPr>
        <w:t xml:space="preserve">; עדותה של המנוחה בתביעת הנתבעת </w:t>
      </w:r>
      <w:r w:rsidR="002F459C">
        <w:rPr>
          <w:rFonts w:ascii="David" w:eastAsia="Calibri" w:hAnsi="David" w:hint="cs"/>
          <w:noProof w:val="0"/>
          <w:rtl/>
        </w:rPr>
        <w:t>1</w:t>
      </w:r>
      <w:r w:rsidR="00744A3D">
        <w:rPr>
          <w:rFonts w:ascii="David" w:eastAsia="Calibri" w:hAnsi="David" w:hint="cs"/>
          <w:noProof w:val="0"/>
          <w:rtl/>
        </w:rPr>
        <w:t xml:space="preserve"> </w:t>
      </w:r>
      <w:r w:rsidR="00745483">
        <w:rPr>
          <w:rFonts w:ascii="David" w:eastAsia="Calibri" w:hAnsi="David" w:hint="cs"/>
          <w:noProof w:val="0"/>
          <w:rtl/>
        </w:rPr>
        <w:t xml:space="preserve"> כנגד התובעת ואח' </w:t>
      </w:r>
      <w:r>
        <w:rPr>
          <w:rFonts w:ascii="David" w:eastAsia="Calibri" w:hAnsi="David"/>
          <w:noProof w:val="0"/>
          <w:rtl/>
        </w:rPr>
        <w:t xml:space="preserve">; חוות הדעת של רופא המשפחה ד"ר </w:t>
      </w:r>
      <w:r w:rsidR="00BC59EE">
        <w:rPr>
          <w:rFonts w:ascii="David" w:eastAsia="Calibri" w:hAnsi="David" w:hint="cs"/>
          <w:noProof w:val="0"/>
          <w:rtl/>
        </w:rPr>
        <w:t>ס'</w:t>
      </w:r>
      <w:r>
        <w:rPr>
          <w:rFonts w:ascii="David" w:eastAsia="Calibri" w:hAnsi="David"/>
          <w:noProof w:val="0"/>
          <w:rtl/>
        </w:rPr>
        <w:t xml:space="preserve"> (שלא הוזמן להיחקר); </w:t>
      </w:r>
      <w:r>
        <w:rPr>
          <w:rFonts w:ascii="David" w:eastAsia="Calibri" w:hAnsi="David" w:hint="cs"/>
          <w:noProof w:val="0"/>
          <w:rtl/>
        </w:rPr>
        <w:t xml:space="preserve">חוות דעתו של מומחה בית המשפט פרופ' </w:t>
      </w:r>
      <w:r w:rsidR="00BC59EE">
        <w:rPr>
          <w:rFonts w:ascii="David" w:eastAsia="Calibri" w:hAnsi="David" w:hint="cs"/>
          <w:noProof w:val="0"/>
          <w:rtl/>
        </w:rPr>
        <w:t>***</w:t>
      </w:r>
      <w:r w:rsidR="00744A3D">
        <w:rPr>
          <w:rFonts w:ascii="David" w:eastAsia="Calibri" w:hAnsi="David" w:hint="cs"/>
          <w:noProof w:val="0"/>
          <w:rtl/>
        </w:rPr>
        <w:t xml:space="preserve"> תשובותיו לשאלות ההבהרה </w:t>
      </w:r>
      <w:r w:rsidR="00850468">
        <w:rPr>
          <w:rFonts w:ascii="David" w:eastAsia="Calibri" w:hAnsi="David" w:hint="cs"/>
          <w:noProof w:val="0"/>
          <w:rtl/>
        </w:rPr>
        <w:t xml:space="preserve">של הנתבעת 1 </w:t>
      </w:r>
      <w:r w:rsidR="00744A3D">
        <w:rPr>
          <w:rFonts w:ascii="David" w:eastAsia="Calibri" w:hAnsi="David" w:hint="cs"/>
          <w:noProof w:val="0"/>
          <w:rtl/>
        </w:rPr>
        <w:t xml:space="preserve">ועדותו בפני , </w:t>
      </w:r>
      <w:r>
        <w:rPr>
          <w:rFonts w:ascii="David" w:eastAsia="Calibri" w:hAnsi="David" w:hint="cs"/>
          <w:noProof w:val="0"/>
          <w:rtl/>
        </w:rPr>
        <w:t xml:space="preserve"> </w:t>
      </w:r>
      <w:r>
        <w:rPr>
          <w:rFonts w:ascii="David" w:eastAsia="Calibri" w:hAnsi="David"/>
          <w:noProof w:val="0"/>
          <w:rtl/>
        </w:rPr>
        <w:t xml:space="preserve">חוות הדעת של  מומחה בית המשפט ד"ר </w:t>
      </w:r>
      <w:r w:rsidR="00BC59EE">
        <w:rPr>
          <w:rFonts w:ascii="David" w:eastAsia="Calibri" w:hAnsi="David" w:hint="cs"/>
          <w:noProof w:val="0"/>
          <w:rtl/>
        </w:rPr>
        <w:t>כ'</w:t>
      </w:r>
      <w:r>
        <w:rPr>
          <w:rFonts w:ascii="David" w:eastAsia="Calibri" w:hAnsi="David"/>
          <w:noProof w:val="0"/>
          <w:rtl/>
        </w:rPr>
        <w:t xml:space="preserve"> </w:t>
      </w:r>
      <w:r>
        <w:rPr>
          <w:rFonts w:ascii="David" w:eastAsia="Calibri" w:hAnsi="David" w:hint="cs"/>
          <w:noProof w:val="0"/>
          <w:rtl/>
        </w:rPr>
        <w:t xml:space="preserve"> והתרשמותו של בית המשפט ששוחח עם המנוחה בהליך קודם כי המנוחה  הייתה כשירה </w:t>
      </w:r>
      <w:r w:rsidR="00850468">
        <w:rPr>
          <w:rFonts w:ascii="David" w:eastAsia="Calibri" w:hAnsi="David" w:hint="cs"/>
          <w:noProof w:val="0"/>
          <w:rtl/>
        </w:rPr>
        <w:t xml:space="preserve">קוגניטיבית </w:t>
      </w:r>
      <w:r w:rsidR="00D04ECD">
        <w:rPr>
          <w:rFonts w:ascii="David" w:eastAsia="Calibri" w:hAnsi="David" w:hint="cs"/>
          <w:noProof w:val="0"/>
          <w:rtl/>
        </w:rPr>
        <w:t xml:space="preserve">  סמוך לאחר עריכת הצוואה </w:t>
      </w:r>
      <w:r w:rsidR="008250B0">
        <w:rPr>
          <w:rFonts w:ascii="David" w:eastAsia="Calibri" w:hAnsi="David" w:hint="cs"/>
          <w:noProof w:val="0"/>
          <w:rtl/>
        </w:rPr>
        <w:t xml:space="preserve">עדות הנתבעת 1 עצמה כי פעלה </w:t>
      </w:r>
      <w:r w:rsidR="00BA617C">
        <w:rPr>
          <w:rFonts w:ascii="David" w:eastAsia="Calibri" w:hAnsi="David" w:hint="cs"/>
          <w:noProof w:val="0"/>
          <w:rtl/>
        </w:rPr>
        <w:t xml:space="preserve">רק </w:t>
      </w:r>
      <w:r w:rsidR="008250B0">
        <w:rPr>
          <w:rFonts w:ascii="David" w:eastAsia="Calibri" w:hAnsi="David" w:hint="cs"/>
          <w:noProof w:val="0"/>
          <w:rtl/>
        </w:rPr>
        <w:t xml:space="preserve">בהתאם להוראות המנוחה </w:t>
      </w:r>
      <w:r w:rsidR="00D04ECD">
        <w:rPr>
          <w:rFonts w:ascii="David" w:eastAsia="Calibri" w:hAnsi="David" w:hint="cs"/>
          <w:noProof w:val="0"/>
          <w:rtl/>
        </w:rPr>
        <w:t xml:space="preserve">,הבסיס העובדתי </w:t>
      </w:r>
      <w:r w:rsidR="00523ACE">
        <w:rPr>
          <w:rFonts w:ascii="David" w:eastAsia="Calibri" w:hAnsi="David" w:hint="cs"/>
          <w:noProof w:val="0"/>
          <w:rtl/>
        </w:rPr>
        <w:t xml:space="preserve"> הקיים </w:t>
      </w:r>
      <w:r w:rsidR="00D04ECD">
        <w:rPr>
          <w:rFonts w:ascii="David" w:eastAsia="Calibri" w:hAnsi="David" w:hint="cs"/>
          <w:noProof w:val="0"/>
          <w:rtl/>
        </w:rPr>
        <w:t>לסברת המנוחה כי הנתבעת 1 גונבת ממנה כספים ו</w:t>
      </w:r>
      <w:r>
        <w:rPr>
          <w:rFonts w:ascii="David" w:eastAsia="Calibri" w:hAnsi="David"/>
          <w:noProof w:val="0"/>
          <w:rtl/>
        </w:rPr>
        <w:t xml:space="preserve">הנטל הגבוה הנדרש לשלול כשירות לערוך צוואה, </w:t>
      </w:r>
      <w:r>
        <w:rPr>
          <w:rFonts w:ascii="David" w:eastAsia="Calibri" w:hAnsi="David" w:hint="cs"/>
          <w:noProof w:val="0"/>
          <w:rtl/>
        </w:rPr>
        <w:t>לא רק שמצאתי כי הנתבעת 1 לא הרימה את הנטל הכבד המוט</w:t>
      </w:r>
      <w:r w:rsidR="00850468">
        <w:rPr>
          <w:rFonts w:ascii="David" w:eastAsia="Calibri" w:hAnsi="David" w:hint="cs"/>
          <w:noProof w:val="0"/>
          <w:rtl/>
        </w:rPr>
        <w:t>ל</w:t>
      </w:r>
      <w:r>
        <w:rPr>
          <w:rFonts w:ascii="David" w:eastAsia="Calibri" w:hAnsi="David" w:hint="cs"/>
          <w:noProof w:val="0"/>
          <w:rtl/>
        </w:rPr>
        <w:t xml:space="preserve"> עליה להוכיח טענתה </w:t>
      </w:r>
      <w:r w:rsidR="00D75D35">
        <w:rPr>
          <w:rFonts w:ascii="David" w:eastAsia="Calibri" w:hAnsi="David" w:hint="cs"/>
          <w:noProof w:val="0"/>
          <w:rtl/>
        </w:rPr>
        <w:t xml:space="preserve">כי המנוחה לא הייתה כשירה אלא שוכנעתי </w:t>
      </w:r>
      <w:r>
        <w:rPr>
          <w:rFonts w:ascii="David" w:eastAsia="Calibri" w:hAnsi="David"/>
          <w:noProof w:val="0"/>
          <w:rtl/>
        </w:rPr>
        <w:t xml:space="preserve">כי המנוחה הייתה כשירה לערוך את הצוואה במועד בו נערכה. </w:t>
      </w:r>
    </w:p>
    <w:p w:rsidR="00BC3AE0" w:rsidRDefault="00BC3AE0" w:rsidP="00BC3AE0">
      <w:pPr>
        <w:spacing w:after="160" w:line="360" w:lineRule="auto"/>
        <w:contextualSpacing/>
        <w:jc w:val="both"/>
        <w:rPr>
          <w:rFonts w:ascii="David" w:eastAsia="Calibri" w:hAnsi="David"/>
          <w:noProof w:val="0"/>
        </w:rPr>
      </w:pPr>
    </w:p>
    <w:p w:rsidR="00606245" w:rsidRDefault="00606245" w:rsidP="00DD430D">
      <w:pPr>
        <w:numPr>
          <w:ilvl w:val="0"/>
          <w:numId w:val="1"/>
        </w:numPr>
        <w:spacing w:after="160" w:line="360" w:lineRule="auto"/>
        <w:ind w:left="-58" w:hanging="567"/>
        <w:contextualSpacing/>
        <w:jc w:val="both"/>
        <w:rPr>
          <w:rFonts w:ascii="David" w:eastAsia="Calibri" w:hAnsi="David"/>
          <w:noProof w:val="0"/>
          <w:u w:val="single"/>
        </w:rPr>
      </w:pPr>
      <w:r>
        <w:rPr>
          <w:rFonts w:ascii="David" w:eastAsia="Calibri" w:hAnsi="David"/>
          <w:noProof w:val="0"/>
          <w:u w:val="single"/>
          <w:rtl/>
        </w:rPr>
        <w:t xml:space="preserve">השפעה בלתי הוגנת. </w:t>
      </w:r>
    </w:p>
    <w:p w:rsidR="00606245" w:rsidRDefault="00606245" w:rsidP="00606245">
      <w:pPr>
        <w:spacing w:line="360" w:lineRule="auto"/>
        <w:ind w:left="-58"/>
        <w:contextualSpacing/>
        <w:jc w:val="both"/>
        <w:rPr>
          <w:rFonts w:ascii="David" w:eastAsia="Calibri" w:hAnsi="David"/>
          <w:noProof w:val="0"/>
        </w:rPr>
      </w:pPr>
      <w:r>
        <w:rPr>
          <w:rFonts w:ascii="David" w:eastAsia="Calibri" w:hAnsi="David" w:hint="cs"/>
          <w:noProof w:val="0"/>
          <w:rtl/>
        </w:rPr>
        <w:t xml:space="preserve">לטענת הנתבעת 1 </w:t>
      </w:r>
      <w:r>
        <w:rPr>
          <w:rFonts w:ascii="David" w:eastAsia="Calibri" w:hAnsi="David"/>
          <w:noProof w:val="0"/>
          <w:rtl/>
        </w:rPr>
        <w:t xml:space="preserve">התובעת הונתה וניצלה את המנוחה שתחשוב דברים נוראיים על הנתבעת 1 וילדיה וזאת בכדי לנשל אותה מהעיזבון. </w:t>
      </w:r>
    </w:p>
    <w:p w:rsidR="00606245" w:rsidRDefault="00606245" w:rsidP="00BC59EE">
      <w:pPr>
        <w:spacing w:line="360" w:lineRule="auto"/>
        <w:ind w:left="-58"/>
        <w:contextualSpacing/>
        <w:jc w:val="both"/>
        <w:rPr>
          <w:rFonts w:ascii="David" w:eastAsia="Calibri" w:hAnsi="David"/>
          <w:noProof w:val="0"/>
        </w:rPr>
      </w:pPr>
      <w:r>
        <w:rPr>
          <w:rFonts w:ascii="David" w:eastAsia="Calibri" w:hAnsi="David"/>
          <w:noProof w:val="0"/>
          <w:rtl/>
        </w:rPr>
        <w:t xml:space="preserve">במועד עריכת הצוואה, המנוחה הייתה תלותית והסתייעה בתובעת. התובעת ניתקה את המנוחה מהנתבעת 1 ומשפחתה באותה עת. התובעת בחרה את עו"ד </w:t>
      </w:r>
      <w:r w:rsidR="00BC59EE">
        <w:rPr>
          <w:rFonts w:ascii="David" w:eastAsia="Calibri" w:hAnsi="David" w:hint="cs"/>
          <w:noProof w:val="0"/>
          <w:rtl/>
        </w:rPr>
        <w:t>***</w:t>
      </w:r>
      <w:r>
        <w:rPr>
          <w:rFonts w:ascii="David" w:eastAsia="Calibri" w:hAnsi="David"/>
          <w:noProof w:val="0"/>
          <w:rtl/>
        </w:rPr>
        <w:t xml:space="preserve">, הסיעה והחזירה את המנוחה ממשרדה. </w:t>
      </w:r>
    </w:p>
    <w:p w:rsidR="007C2BAA" w:rsidRPr="007C2BAA" w:rsidRDefault="007C2BAA" w:rsidP="00522DD6">
      <w:pPr>
        <w:spacing w:before="200" w:after="160" w:line="360" w:lineRule="auto"/>
        <w:ind w:right="864"/>
        <w:contextualSpacing/>
        <w:jc w:val="both"/>
        <w:rPr>
          <w:rFonts w:ascii="Calibri" w:eastAsia="Calibri" w:hAnsi="Calibri"/>
          <w:b/>
          <w:bCs/>
          <w:i/>
          <w:iCs/>
          <w:noProof w:val="0"/>
          <w:color w:val="404040"/>
        </w:rPr>
      </w:pPr>
      <w:r w:rsidRPr="007C2BAA">
        <w:rPr>
          <w:rFonts w:ascii="Calibri" w:eastAsia="Calibri" w:hAnsi="Calibri"/>
          <w:noProof w:val="0"/>
          <w:rtl/>
        </w:rPr>
        <w:t xml:space="preserve">בדנ"א 1516/95 </w:t>
      </w:r>
      <w:r w:rsidRPr="007C2BAA">
        <w:rPr>
          <w:rFonts w:ascii="Calibri" w:eastAsia="Calibri" w:hAnsi="Calibri"/>
          <w:b/>
          <w:bCs/>
          <w:noProof w:val="0"/>
          <w:rtl/>
        </w:rPr>
        <w:t>רינה מרום נ' היועץ המשפטי לממשלה</w:t>
      </w:r>
      <w:r w:rsidRPr="007C2BAA">
        <w:rPr>
          <w:rFonts w:ascii="Calibri" w:eastAsia="Calibri" w:hAnsi="Calibri"/>
          <w:noProof w:val="0"/>
          <w:rtl/>
        </w:rPr>
        <w:t xml:space="preserve"> נב(2) 813 (1998) (להלן: "</w:t>
      </w:r>
      <w:r w:rsidRPr="007C2BAA">
        <w:rPr>
          <w:rFonts w:ascii="Calibri" w:eastAsia="Calibri" w:hAnsi="Calibri"/>
          <w:b/>
          <w:bCs/>
          <w:noProof w:val="0"/>
          <w:rtl/>
        </w:rPr>
        <w:t>פרשת מרום</w:t>
      </w:r>
      <w:r w:rsidRPr="007C2BAA">
        <w:rPr>
          <w:rFonts w:ascii="Calibri" w:eastAsia="Calibri" w:hAnsi="Calibri"/>
          <w:noProof w:val="0"/>
          <w:rtl/>
        </w:rPr>
        <w:t xml:space="preserve">"), נקבעו מספר מבחני עזר שנועדו לסייע לבחון האם מדובר בהשפעה בלתי הוגנת, </w:t>
      </w:r>
      <w:r w:rsidRPr="007C2BAA">
        <w:rPr>
          <w:rFonts w:ascii="Calibri" w:eastAsia="Calibri" w:hAnsi="Calibri"/>
          <w:b/>
          <w:bCs/>
          <w:i/>
          <w:iCs/>
          <w:noProof w:val="0"/>
          <w:color w:val="404040"/>
          <w:u w:val="single"/>
          <w:rtl/>
        </w:rPr>
        <w:t>מבחן התלות והעצמאות</w:t>
      </w:r>
      <w:r w:rsidRPr="007C2BAA">
        <w:rPr>
          <w:rFonts w:ascii="Calibri" w:eastAsia="Calibri" w:hAnsi="Calibri"/>
          <w:b/>
          <w:bCs/>
          <w:i/>
          <w:iCs/>
          <w:noProof w:val="0"/>
          <w:color w:val="404040"/>
          <w:rtl/>
        </w:rPr>
        <w:t xml:space="preserve"> </w:t>
      </w:r>
      <w:r w:rsidRPr="007C2BAA">
        <w:rPr>
          <w:rFonts w:ascii="Calibri" w:eastAsia="Calibri" w:hAnsi="Calibri" w:hint="cs"/>
          <w:b/>
          <w:bCs/>
          <w:i/>
          <w:iCs/>
          <w:noProof w:val="0"/>
          <w:color w:val="404040"/>
          <w:rtl/>
        </w:rPr>
        <w:t>,</w:t>
      </w:r>
      <w:r w:rsidRPr="007C2BAA">
        <w:rPr>
          <w:rFonts w:ascii="Calibri" w:eastAsia="Calibri" w:hAnsi="Calibri"/>
          <w:b/>
          <w:bCs/>
          <w:i/>
          <w:iCs/>
          <w:noProof w:val="0"/>
          <w:color w:val="404040"/>
          <w:u w:val="single"/>
          <w:rtl/>
        </w:rPr>
        <w:t>מבחן התלות והסיוע</w:t>
      </w:r>
      <w:r w:rsidRPr="007C2BAA">
        <w:rPr>
          <w:rFonts w:ascii="Calibri" w:eastAsia="Calibri" w:hAnsi="Calibri"/>
          <w:b/>
          <w:bCs/>
          <w:i/>
          <w:iCs/>
          <w:noProof w:val="0"/>
          <w:color w:val="404040"/>
          <w:rtl/>
        </w:rPr>
        <w:t xml:space="preserve"> </w:t>
      </w:r>
    </w:p>
    <w:p w:rsidR="007C2BAA" w:rsidRPr="007C2BAA" w:rsidRDefault="007C2BAA" w:rsidP="00D3420C">
      <w:pPr>
        <w:spacing w:before="200" w:after="160" w:line="360" w:lineRule="auto"/>
        <w:ind w:right="864"/>
        <w:contextualSpacing/>
        <w:jc w:val="both"/>
        <w:rPr>
          <w:rFonts w:ascii="Calibri" w:eastAsia="Calibri" w:hAnsi="Calibri"/>
          <w:noProof w:val="0"/>
          <w:rtl/>
        </w:rPr>
      </w:pPr>
      <w:r w:rsidRPr="007C2BAA">
        <w:rPr>
          <w:rFonts w:ascii="Calibri" w:eastAsia="Calibri" w:hAnsi="Calibri"/>
          <w:b/>
          <w:bCs/>
          <w:i/>
          <w:iCs/>
          <w:noProof w:val="0"/>
          <w:color w:val="404040"/>
          <w:u w:val="single"/>
          <w:rtl/>
        </w:rPr>
        <w:t>מבחן קשרי המצווה עם אחרים</w:t>
      </w:r>
      <w:r w:rsidRPr="007C2BAA">
        <w:rPr>
          <w:rFonts w:ascii="Calibri" w:eastAsia="Calibri" w:hAnsi="Calibri"/>
          <w:b/>
          <w:bCs/>
          <w:i/>
          <w:iCs/>
          <w:noProof w:val="0"/>
          <w:color w:val="404040"/>
          <w:rtl/>
        </w:rPr>
        <w:t xml:space="preserve"> –</w:t>
      </w:r>
      <w:r w:rsidRPr="007C2BAA">
        <w:rPr>
          <w:rFonts w:ascii="Calibri" w:eastAsia="Calibri" w:hAnsi="Calibri"/>
          <w:b/>
          <w:bCs/>
          <w:i/>
          <w:iCs/>
          <w:noProof w:val="0"/>
          <w:color w:val="404040"/>
          <w:u w:val="single"/>
          <w:rtl/>
        </w:rPr>
        <w:t>מבחן נסיבות עריכת הצוואה ומעורבות בהכנה</w:t>
      </w:r>
      <w:r w:rsidRPr="007C2BAA">
        <w:rPr>
          <w:rFonts w:ascii="Calibri" w:eastAsia="Calibri" w:hAnsi="Calibri"/>
          <w:b/>
          <w:bCs/>
          <w:i/>
          <w:iCs/>
          <w:noProof w:val="0"/>
          <w:color w:val="404040"/>
          <w:rtl/>
        </w:rPr>
        <w:t xml:space="preserve"> </w:t>
      </w:r>
      <w:r w:rsidRPr="007C2BAA">
        <w:rPr>
          <w:rFonts w:ascii="Calibri" w:eastAsia="Calibri" w:hAnsi="Calibri"/>
          <w:noProof w:val="0"/>
          <w:rtl/>
        </w:rPr>
        <w:t xml:space="preserve">מבחנים אלו אינם מצטברים, יש לעשות בהם שימוש בזהירות רבה והם אינם תלויים האחד בשני, הכול בהתאם לנסיבות המקרה (ע"מ (מחוזי תל אביב-יפו) 1100/05 </w:t>
      </w:r>
      <w:r w:rsidRPr="007C2BAA">
        <w:rPr>
          <w:rFonts w:ascii="Calibri" w:eastAsia="Calibri" w:hAnsi="Calibri"/>
          <w:b/>
          <w:bCs/>
          <w:noProof w:val="0"/>
          <w:rtl/>
        </w:rPr>
        <w:t>פלוני נ' פלונית</w:t>
      </w:r>
      <w:r w:rsidRPr="007C2BAA">
        <w:rPr>
          <w:rFonts w:ascii="Calibri" w:eastAsia="Calibri" w:hAnsi="Calibri"/>
          <w:noProof w:val="0"/>
          <w:rtl/>
        </w:rPr>
        <w:t xml:space="preserve"> (נבו 06.04.2009)</w:t>
      </w:r>
      <w:r w:rsidR="003E7EDF">
        <w:rPr>
          <w:rFonts w:ascii="Calibri" w:eastAsia="Calibri" w:hAnsi="Calibri" w:hint="cs"/>
          <w:noProof w:val="0"/>
          <w:rtl/>
        </w:rPr>
        <w:t xml:space="preserve">. </w:t>
      </w:r>
      <w:r w:rsidR="006D2E5C">
        <w:rPr>
          <w:rFonts w:ascii="Calibri" w:eastAsia="Calibri" w:hAnsi="Calibri" w:hint="cs"/>
          <w:noProof w:val="0"/>
          <w:rtl/>
        </w:rPr>
        <w:t xml:space="preserve">איני מאריך </w:t>
      </w:r>
      <w:r w:rsidR="003E7EDF">
        <w:rPr>
          <w:rFonts w:ascii="Calibri" w:eastAsia="Calibri" w:hAnsi="Calibri" w:hint="cs"/>
          <w:noProof w:val="0"/>
          <w:rtl/>
        </w:rPr>
        <w:t xml:space="preserve"> </w:t>
      </w:r>
      <w:r w:rsidR="002F459C">
        <w:rPr>
          <w:rFonts w:ascii="Calibri" w:eastAsia="Calibri" w:hAnsi="Calibri" w:hint="cs"/>
          <w:noProof w:val="0"/>
          <w:rtl/>
        </w:rPr>
        <w:t>ברק</w:t>
      </w:r>
      <w:r w:rsidR="006D0EBE">
        <w:rPr>
          <w:rFonts w:ascii="Calibri" w:eastAsia="Calibri" w:hAnsi="Calibri" w:hint="cs"/>
          <w:noProof w:val="0"/>
          <w:rtl/>
        </w:rPr>
        <w:t>ע</w:t>
      </w:r>
      <w:r w:rsidR="003E7EDF">
        <w:rPr>
          <w:rFonts w:ascii="Calibri" w:eastAsia="Calibri" w:hAnsi="Calibri" w:hint="cs"/>
          <w:noProof w:val="0"/>
          <w:rtl/>
        </w:rPr>
        <w:t xml:space="preserve">  התיאורטי מאחר שההלכות ידועות. </w:t>
      </w:r>
    </w:p>
    <w:p w:rsidR="0005046C" w:rsidRPr="0097047D" w:rsidRDefault="0005046C" w:rsidP="0005046C">
      <w:pPr>
        <w:spacing w:line="360" w:lineRule="auto"/>
        <w:ind w:left="-58"/>
        <w:contextualSpacing/>
        <w:jc w:val="both"/>
        <w:rPr>
          <w:rFonts w:ascii="David" w:eastAsia="Calibri" w:hAnsi="David"/>
          <w:noProof w:val="0"/>
          <w:rtl/>
        </w:rPr>
      </w:pPr>
    </w:p>
    <w:p w:rsidR="0005046C" w:rsidRDefault="0005046C" w:rsidP="0005046C">
      <w:pPr>
        <w:spacing w:line="360" w:lineRule="auto"/>
        <w:ind w:left="-58"/>
        <w:contextualSpacing/>
        <w:jc w:val="both"/>
        <w:rPr>
          <w:rFonts w:ascii="David" w:eastAsia="Calibri" w:hAnsi="David"/>
          <w:noProof w:val="0"/>
          <w:rtl/>
        </w:rPr>
      </w:pPr>
    </w:p>
    <w:p w:rsidR="003E7EDF" w:rsidRDefault="003E7EDF" w:rsidP="003E7EDF">
      <w:pPr>
        <w:spacing w:line="360" w:lineRule="auto"/>
        <w:ind w:left="-58"/>
        <w:contextualSpacing/>
        <w:jc w:val="both"/>
        <w:rPr>
          <w:rFonts w:ascii="David" w:eastAsia="Calibri" w:hAnsi="David"/>
          <w:b/>
          <w:bCs/>
          <w:noProof w:val="0"/>
          <w:u w:val="single"/>
        </w:rPr>
      </w:pPr>
      <w:r>
        <w:rPr>
          <w:rFonts w:ascii="David" w:eastAsia="Calibri" w:hAnsi="David" w:hint="cs"/>
          <w:b/>
          <w:bCs/>
          <w:noProof w:val="0"/>
          <w:u w:val="single"/>
          <w:rtl/>
        </w:rPr>
        <w:t>ו</w:t>
      </w:r>
      <w:r>
        <w:rPr>
          <w:rFonts w:ascii="David" w:eastAsia="Calibri" w:hAnsi="David"/>
          <w:b/>
          <w:bCs/>
          <w:noProof w:val="0"/>
          <w:u w:val="single"/>
          <w:rtl/>
        </w:rPr>
        <w:t xml:space="preserve">מן הכלל אל הפרט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לא הוכחה </w:t>
      </w:r>
      <w:r>
        <w:rPr>
          <w:rFonts w:ascii="David" w:eastAsia="Calibri" w:hAnsi="David"/>
          <w:noProof w:val="0"/>
          <w:rtl/>
        </w:rPr>
        <w:t xml:space="preserve"> לפני כל "תלות מקיפה ויסודית" של המנוחה בזולת </w:t>
      </w:r>
      <w:r>
        <w:rPr>
          <w:rFonts w:ascii="David" w:eastAsia="Calibri" w:hAnsi="David" w:hint="cs"/>
          <w:noProof w:val="0"/>
          <w:rtl/>
        </w:rPr>
        <w:t xml:space="preserve">או בתובעת </w:t>
      </w:r>
      <w:r>
        <w:rPr>
          <w:rFonts w:ascii="David" w:eastAsia="Calibri" w:hAnsi="David"/>
          <w:noProof w:val="0"/>
          <w:rtl/>
        </w:rPr>
        <w:t>שיש בה להעביר את נטל הבאת הראיות לכתפי התובעת</w:t>
      </w:r>
      <w:r w:rsidR="00D75D35">
        <w:rPr>
          <w:rFonts w:ascii="David" w:eastAsia="Calibri" w:hAnsi="David" w:hint="cs"/>
          <w:noProof w:val="0"/>
          <w:rtl/>
        </w:rPr>
        <w:t xml:space="preserve"> כטענת הנתבעת 1 </w:t>
      </w:r>
      <w:r>
        <w:rPr>
          <w:rFonts w:ascii="David" w:eastAsia="Calibri" w:hAnsi="David"/>
          <w:noProof w:val="0"/>
          <w:rtl/>
        </w:rPr>
        <w:t xml:space="preserve">. </w:t>
      </w: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לטענת הנתבעת 1, היא ומשפחתה הם שטיפלו במנוחה לאורך השנים בכלל ההיבטים, כאשר התובעת והנתבעת 2 כמעט ולא היו מעורבות (ר' ס' 7 לכתב ההתנגדות שהגישה הנתבעת 1 ; ס' א1.4-1.7 </w:t>
      </w:r>
      <w:proofErr w:type="spellStart"/>
      <w:r>
        <w:rPr>
          <w:rFonts w:ascii="David" w:eastAsia="Calibri" w:hAnsi="David"/>
          <w:noProof w:val="0"/>
          <w:rtl/>
        </w:rPr>
        <w:t>לתצע"ר</w:t>
      </w:r>
      <w:proofErr w:type="spellEnd"/>
      <w:r>
        <w:rPr>
          <w:rFonts w:ascii="David" w:eastAsia="Calibri" w:hAnsi="David"/>
          <w:noProof w:val="0"/>
          <w:rtl/>
        </w:rPr>
        <w:t xml:space="preserve"> הנתבעת 1). </w:t>
      </w:r>
    </w:p>
    <w:p w:rsidR="003E7EDF" w:rsidRDefault="003E7EDF" w:rsidP="00DD430D">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lastRenderedPageBreak/>
        <w:t xml:space="preserve">גם "בתביעת הנתבעת 1" טענה הנתבעת 1 כי היא ומשפחתה הם המטפלים הבלעדיים במנוחה, כאשר הקשר בין הנתבעת 2 למנוחה היה "דל ביותר" והקשר בין התובעת למנוחה לא היה קבוע כאשר היא מתגוררת עשרות שנים בחו"ל (ר' ס' 1-8 לכתב התביעה שם). </w:t>
      </w:r>
    </w:p>
    <w:p w:rsidR="003E7EDF" w:rsidRDefault="003E7EDF" w:rsidP="003D3B5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בעדותה חזרה הנתבעת 1 על הטענה כי היא ומשפחתה הם שטיפלו במנוחה (ר' עמ' 161 ש' 19-</w:t>
      </w:r>
      <w:r w:rsidR="003D3B51">
        <w:rPr>
          <w:rFonts w:ascii="David" w:eastAsia="Calibri" w:hAnsi="David"/>
          <w:noProof w:val="0"/>
          <w:rtl/>
        </w:rPr>
        <w:t xml:space="preserve">28, עמ' 165 ש' 1-12 לפרו' </w:t>
      </w:r>
      <w:r w:rsidR="003D3B51">
        <w:rPr>
          <w:rFonts w:ascii="David" w:eastAsia="Calibri" w:hAnsi="David" w:hint="cs"/>
          <w:noProof w:val="0"/>
          <w:rtl/>
        </w:rPr>
        <w:t xml:space="preserve">מיום </w:t>
      </w:r>
      <w:r w:rsidR="003D3B51" w:rsidRPr="003D3B51">
        <w:rPr>
          <w:rFonts w:ascii="David" w:eastAsia="Calibri" w:hAnsi="David"/>
          <w:noProof w:val="0"/>
          <w:rtl/>
        </w:rPr>
        <w:t>13.2.24</w:t>
      </w:r>
      <w:r>
        <w:rPr>
          <w:rFonts w:ascii="David" w:eastAsia="Calibri" w:hAnsi="David"/>
          <w:noProof w:val="0"/>
          <w:rtl/>
        </w:rPr>
        <w:t xml:space="preserve">).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לאור האמור, ניתן לראות כי לטענת הנתבעת 1 היא ומשפחתה הם שטיפלו באופן בלעדי במנוחה לאורך השנים, כאשר הקשר בין המנוחה לבין התובעת והנתבעת 2 היה דל ולא קבוע.</w:t>
      </w:r>
    </w:p>
    <w:p w:rsidR="003E7EDF" w:rsidRDefault="003E7EDF" w:rsidP="00DD430D">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התובעת התגוררה בארה"ב במשך כמה עשורים. </w:t>
      </w:r>
    </w:p>
    <w:p w:rsidR="003E7EDF" w:rsidRDefault="003E7EDF" w:rsidP="00DD430D">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לטענת הנתבעת 1, התובעת שהתה בישראל בין התאריכים 20.6.16 ועד לתאריך 8.7.16 אז חזרה לארה"ב (ר' ס' 17-21 </w:t>
      </w:r>
      <w:proofErr w:type="spellStart"/>
      <w:r>
        <w:rPr>
          <w:rFonts w:ascii="David" w:eastAsia="Calibri" w:hAnsi="David"/>
          <w:noProof w:val="0"/>
          <w:rtl/>
        </w:rPr>
        <w:t>לתצע"ר</w:t>
      </w:r>
      <w:proofErr w:type="spellEnd"/>
      <w:r>
        <w:rPr>
          <w:rFonts w:ascii="David" w:eastAsia="Calibri" w:hAnsi="David"/>
          <w:noProof w:val="0"/>
          <w:rtl/>
        </w:rPr>
        <w:t xml:space="preserve"> הנתבעת 1). התובעת שבה לישראל בתאריך 10.11.16 (ר' ס' 25 </w:t>
      </w:r>
      <w:proofErr w:type="spellStart"/>
      <w:r>
        <w:rPr>
          <w:rFonts w:ascii="David" w:eastAsia="Calibri" w:hAnsi="David"/>
          <w:noProof w:val="0"/>
          <w:rtl/>
        </w:rPr>
        <w:t>לתצע"ר</w:t>
      </w:r>
      <w:proofErr w:type="spellEnd"/>
      <w:r>
        <w:rPr>
          <w:rFonts w:ascii="David" w:eastAsia="Calibri" w:hAnsi="David"/>
          <w:noProof w:val="0"/>
          <w:rtl/>
        </w:rPr>
        <w:t xml:space="preserve"> הנתבעת 1). </w:t>
      </w:r>
    </w:p>
    <w:p w:rsidR="003E7EDF" w:rsidRDefault="003E7EDF" w:rsidP="00DD430D">
      <w:pPr>
        <w:numPr>
          <w:ilvl w:val="0"/>
          <w:numId w:val="1"/>
        </w:numPr>
        <w:spacing w:after="160" w:line="360" w:lineRule="auto"/>
        <w:ind w:left="-57" w:hanging="567"/>
        <w:contextualSpacing/>
        <w:jc w:val="both"/>
        <w:rPr>
          <w:rFonts w:ascii="David" w:eastAsia="Calibri" w:hAnsi="David"/>
          <w:noProof w:val="0"/>
        </w:rPr>
      </w:pPr>
      <w:r>
        <w:rPr>
          <w:rFonts w:ascii="David" w:eastAsia="Calibri" w:hAnsi="David"/>
          <w:noProof w:val="0"/>
          <w:rtl/>
        </w:rPr>
        <w:t xml:space="preserve">הצוואה נערכה כאמור ביום 17.11.16 (שבוע לאחר חזרתה של התובעת לישראל). </w:t>
      </w:r>
    </w:p>
    <w:p w:rsidR="003E7EDF" w:rsidRDefault="003E7EDF" w:rsidP="00026A0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כאשר נשאלה הנתבעת 1, כיצד התובעת אשר שהתה בישראל רק שבוע אחד לפני עריכת הצוואה יכלה להפעיל על המנוחה "השפעה בלתי הוגנת", העידה כי " </w:t>
      </w:r>
      <w:r>
        <w:rPr>
          <w:rFonts w:ascii="David" w:eastAsia="Calibri" w:hAnsi="David"/>
          <w:b/>
          <w:bCs/>
          <w:i/>
          <w:iCs/>
          <w:noProof w:val="0"/>
          <w:rtl/>
        </w:rPr>
        <w:t xml:space="preserve">היא הייתה שבוע אחרון אבל היא הייתה לפני זה היא באה ונסעה ובאה ונסעה, בשנה האחרונה אני חושבת איזה פעמיים או שלוש פעמים...היא הייתה מספר פעמים, ומהזמן הזה חל שינוי </w:t>
      </w:r>
      <w:proofErr w:type="spellStart"/>
      <w:r>
        <w:rPr>
          <w:rFonts w:ascii="David" w:eastAsia="Calibri" w:hAnsi="David"/>
          <w:b/>
          <w:bCs/>
          <w:i/>
          <w:iCs/>
          <w:noProof w:val="0"/>
          <w:rtl/>
        </w:rPr>
        <w:t>באמא</w:t>
      </w:r>
      <w:proofErr w:type="spellEnd"/>
      <w:r>
        <w:rPr>
          <w:rFonts w:ascii="David" w:eastAsia="Calibri" w:hAnsi="David"/>
          <w:b/>
          <w:bCs/>
          <w:i/>
          <w:iCs/>
          <w:noProof w:val="0"/>
          <w:rtl/>
        </w:rPr>
        <w:t xml:space="preserve"> שלי לצערי</w:t>
      </w:r>
      <w:r>
        <w:rPr>
          <w:rFonts w:ascii="David" w:eastAsia="Calibri" w:hAnsi="David"/>
          <w:noProof w:val="0"/>
          <w:rtl/>
        </w:rPr>
        <w:t>" (</w:t>
      </w:r>
      <w:r w:rsidR="00026A06">
        <w:rPr>
          <w:rFonts w:ascii="David" w:eastAsia="Calibri" w:hAnsi="David"/>
          <w:noProof w:val="0"/>
          <w:rtl/>
        </w:rPr>
        <w:t xml:space="preserve">ר' עמ' 170 ש' 21-32 לפרו' </w:t>
      </w:r>
      <w:r w:rsidR="00026A06">
        <w:rPr>
          <w:rFonts w:ascii="David" w:eastAsia="Calibri" w:hAnsi="David" w:hint="cs"/>
          <w:noProof w:val="0"/>
          <w:rtl/>
        </w:rPr>
        <w:t xml:space="preserve">מיום </w:t>
      </w:r>
      <w:r w:rsidR="00026A06" w:rsidRPr="00026A06">
        <w:rPr>
          <w:rFonts w:ascii="David" w:eastAsia="Calibri" w:hAnsi="David"/>
          <w:noProof w:val="0"/>
          <w:rtl/>
        </w:rPr>
        <w:t>13.2.24</w:t>
      </w:r>
      <w:r>
        <w:rPr>
          <w:rFonts w:ascii="David" w:eastAsia="Calibri" w:hAnsi="David"/>
          <w:noProof w:val="0"/>
          <w:rtl/>
        </w:rPr>
        <w:t xml:space="preserve">).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לאור האמור, ניתן לראות שהזמנים (אף לפי הנתבעת 1) בהם היה לתובעת אפשרות להשפיע על המנוחה "השפעה בלתי הוגנת" היו קצרים ביותר. היא שהתה בארץ כשבועיים מספר חודשים טרם עריכת הצוואה ושבוע נוסף לפני עריכת הצוואה. </w:t>
      </w:r>
    </w:p>
    <w:p w:rsidR="003E7EDF" w:rsidRDefault="003E7EDF" w:rsidP="003E7EDF">
      <w:pPr>
        <w:spacing w:line="360" w:lineRule="auto"/>
        <w:ind w:left="-58"/>
        <w:contextualSpacing/>
        <w:jc w:val="both"/>
        <w:rPr>
          <w:rFonts w:ascii="David" w:eastAsia="Calibri" w:hAnsi="David"/>
          <w:noProof w:val="0"/>
        </w:rPr>
      </w:pPr>
    </w:p>
    <w:p w:rsidR="003E7EDF" w:rsidRDefault="00934BCA" w:rsidP="00EC46B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גם </w:t>
      </w:r>
      <w:r w:rsidR="00EC46B5">
        <w:rPr>
          <w:rFonts w:ascii="David" w:eastAsia="Calibri" w:hAnsi="David"/>
          <w:noProof w:val="0"/>
          <w:rtl/>
        </w:rPr>
        <w:t xml:space="preserve">עו"ד </w:t>
      </w:r>
      <w:r w:rsidR="00EC46B5">
        <w:rPr>
          <w:rFonts w:ascii="David" w:eastAsia="Calibri" w:hAnsi="David" w:hint="cs"/>
          <w:noProof w:val="0"/>
          <w:rtl/>
        </w:rPr>
        <w:t>***</w:t>
      </w:r>
      <w:r w:rsidR="003E7EDF">
        <w:rPr>
          <w:rFonts w:ascii="David" w:eastAsia="Calibri" w:hAnsi="David"/>
          <w:noProof w:val="0"/>
          <w:rtl/>
        </w:rPr>
        <w:t xml:space="preserve"> </w:t>
      </w:r>
      <w:r>
        <w:rPr>
          <w:rFonts w:ascii="David" w:eastAsia="Calibri" w:hAnsi="David" w:hint="cs"/>
          <w:noProof w:val="0"/>
          <w:rtl/>
        </w:rPr>
        <w:t xml:space="preserve">עורכת הצוואה </w:t>
      </w:r>
      <w:r w:rsidR="003E7EDF">
        <w:rPr>
          <w:rFonts w:ascii="David" w:eastAsia="Calibri" w:hAnsi="David"/>
          <w:noProof w:val="0"/>
          <w:rtl/>
        </w:rPr>
        <w:t>שללה</w:t>
      </w:r>
      <w:r w:rsidR="003E7EDF">
        <w:rPr>
          <w:rFonts w:ascii="David" w:eastAsia="Calibri" w:hAnsi="David" w:hint="cs"/>
          <w:noProof w:val="0"/>
          <w:rtl/>
        </w:rPr>
        <w:t xml:space="preserve"> </w:t>
      </w:r>
      <w:r w:rsidR="003E7EDF">
        <w:rPr>
          <w:rFonts w:ascii="David" w:eastAsia="Calibri" w:hAnsi="David"/>
          <w:noProof w:val="0"/>
          <w:rtl/>
        </w:rPr>
        <w:t>כל השפעה בלתי הוגנת על המנוחה ופירטה על כך בעדותה</w:t>
      </w:r>
      <w:r w:rsidR="00156F05">
        <w:rPr>
          <w:rFonts w:ascii="David" w:eastAsia="Calibri" w:hAnsi="David" w:hint="cs"/>
          <w:noProof w:val="0"/>
          <w:rtl/>
        </w:rPr>
        <w:t xml:space="preserve"> שכבר הבאתי מפאת חשיבותה לעיל </w:t>
      </w:r>
      <w:r w:rsidR="003E7EDF">
        <w:rPr>
          <w:rFonts w:ascii="David" w:eastAsia="Calibri" w:hAnsi="David"/>
          <w:noProof w:val="0"/>
          <w:rtl/>
        </w:rPr>
        <w:t>: (ר' עמ' 67 ש' 2</w:t>
      </w:r>
      <w:r w:rsidR="007D1900">
        <w:rPr>
          <w:rFonts w:ascii="David" w:eastAsia="Calibri" w:hAnsi="David"/>
          <w:noProof w:val="0"/>
          <w:rtl/>
        </w:rPr>
        <w:t xml:space="preserve">6-32, עמ' 68 ש' 1-9 לפרו' </w:t>
      </w:r>
      <w:r w:rsidR="007D1900">
        <w:rPr>
          <w:rFonts w:ascii="David" w:eastAsia="Calibri" w:hAnsi="David" w:hint="cs"/>
          <w:noProof w:val="0"/>
          <w:rtl/>
        </w:rPr>
        <w:t xml:space="preserve">מיום </w:t>
      </w:r>
      <w:r w:rsidR="007D1900" w:rsidRPr="007D1900">
        <w:rPr>
          <w:rFonts w:ascii="David" w:eastAsia="Calibri" w:hAnsi="David"/>
          <w:noProof w:val="0"/>
          <w:rtl/>
        </w:rPr>
        <w:t>13.2.24</w:t>
      </w:r>
      <w:r w:rsidR="003E7EDF">
        <w:rPr>
          <w:rFonts w:ascii="David" w:eastAsia="Calibri" w:hAnsi="David"/>
          <w:noProof w:val="0"/>
          <w:rtl/>
        </w:rPr>
        <w:t xml:space="preserve">). </w:t>
      </w:r>
    </w:p>
    <w:p w:rsidR="003E7EDF" w:rsidRDefault="003E7EDF" w:rsidP="00156F05">
      <w:pPr>
        <w:spacing w:line="360" w:lineRule="auto"/>
        <w:ind w:left="-58"/>
        <w:contextualSpacing/>
        <w:jc w:val="both"/>
        <w:rPr>
          <w:rFonts w:ascii="David" w:eastAsia="Calibri" w:hAnsi="David"/>
          <w:noProof w:val="0"/>
          <w:rtl/>
        </w:rPr>
      </w:pPr>
      <w:r>
        <w:rPr>
          <w:rFonts w:ascii="David" w:eastAsia="Calibri" w:hAnsi="David"/>
          <w:b/>
          <w:bCs/>
          <w:i/>
          <w:iCs/>
          <w:noProof w:val="0"/>
          <w:rtl/>
        </w:rPr>
        <w:t xml:space="preserve"> "...היא הייתה אחת הנשים המרשימות שהופיעו אצלי במשרד. התרשמתי מהקוהרנטיות שלה היא סיפרה לי אנקדוטות דברים קטנים כמו הדוח חנייה, ובכוונה ציינתי את זה, כי אמרתי שאם ביום מן הימים אני אצטרך להעיד, זה רשום לי. לא התרשמתי מהשפעה בלתי הוגנת, בכלל, גם זה, היא </w:t>
      </w:r>
      <w:proofErr w:type="spellStart"/>
      <w:r>
        <w:rPr>
          <w:rFonts w:ascii="David" w:eastAsia="Calibri" w:hAnsi="David"/>
          <w:b/>
          <w:bCs/>
          <w:i/>
          <w:iCs/>
          <w:noProof w:val="0"/>
          <w:rtl/>
        </w:rPr>
        <w:t>היא</w:t>
      </w:r>
      <w:proofErr w:type="spellEnd"/>
      <w:r>
        <w:rPr>
          <w:rFonts w:ascii="David" w:eastAsia="Calibri" w:hAnsi="David"/>
          <w:b/>
          <w:bCs/>
          <w:i/>
          <w:iCs/>
          <w:noProof w:val="0"/>
          <w:rtl/>
        </w:rPr>
        <w:t xml:space="preserve"> סיפרה על הבת הזאת שהיא בכלל חיה בארצות הברית, והיא לא הייתה סמוכה לשולחנה, היא לא אכלה מהקערה שלה, היא לא, לא היה איזשהו קשר כזה שזה מישהו שלוקח אותה לקופת חולים וכל היום נמצא סביבה. ההיפך. אז לא הייתה לי שום תחושה של השפעה בלתי הוגנת, היא  הגיעה אליי במובן מסוים במצוקה מזה שהיא מרגישה שרודפים אותה שרוצים לגנוב לה כסף, והיא רוצה לעשות סדר, כי היא מרגישה שיש פה איזשהו עיוות בין הילדים שלה, בין ילדה אחת שקיבלה המון, בין ילדה שניה שהיא מאוד מסודרת, לבין הילדה השלישית שכאילו בגלל שהיא חיה בארצות הברית והסתדרה לבד היא בחיים לא נתנה לה כלום. </w:t>
      </w:r>
      <w:r w:rsidR="00850468">
        <w:rPr>
          <w:rFonts w:ascii="David" w:eastAsia="Calibri" w:hAnsi="David" w:hint="cs"/>
          <w:noProof w:val="0"/>
          <w:rtl/>
        </w:rPr>
        <w:t>"</w:t>
      </w:r>
    </w:p>
    <w:p w:rsidR="00850468" w:rsidRDefault="00850468" w:rsidP="00156F05">
      <w:pPr>
        <w:spacing w:line="360" w:lineRule="auto"/>
        <w:ind w:left="-58"/>
        <w:contextualSpacing/>
        <w:jc w:val="both"/>
        <w:rPr>
          <w:rFonts w:ascii="David" w:eastAsia="Calibri" w:hAnsi="David"/>
          <w:noProof w:val="0"/>
        </w:rPr>
      </w:pPr>
    </w:p>
    <w:p w:rsidR="00015BFF" w:rsidRDefault="00015BFF" w:rsidP="003E7EDF">
      <w:pPr>
        <w:spacing w:line="360" w:lineRule="auto"/>
        <w:ind w:left="-58"/>
        <w:contextualSpacing/>
        <w:jc w:val="both"/>
        <w:rPr>
          <w:rFonts w:ascii="David" w:eastAsia="Calibri" w:hAnsi="David"/>
          <w:b/>
          <w:bCs/>
          <w:noProof w:val="0"/>
          <w:u w:val="single"/>
          <w:rtl/>
        </w:rPr>
      </w:pPr>
    </w:p>
    <w:p w:rsidR="003E7EDF" w:rsidRDefault="003E7EDF" w:rsidP="003E7EDF">
      <w:pPr>
        <w:spacing w:line="360" w:lineRule="auto"/>
        <w:ind w:left="-58"/>
        <w:contextualSpacing/>
        <w:jc w:val="both"/>
        <w:rPr>
          <w:rFonts w:ascii="David" w:eastAsia="Calibri" w:hAnsi="David"/>
          <w:b/>
          <w:bCs/>
          <w:noProof w:val="0"/>
          <w:u w:val="single"/>
        </w:rPr>
      </w:pPr>
      <w:r>
        <w:rPr>
          <w:rFonts w:ascii="David" w:eastAsia="Calibri" w:hAnsi="David"/>
          <w:b/>
          <w:bCs/>
          <w:noProof w:val="0"/>
          <w:u w:val="single"/>
          <w:rtl/>
        </w:rPr>
        <w:lastRenderedPageBreak/>
        <w:t xml:space="preserve">מבחנים להשפעה בלתי הוגנת </w:t>
      </w: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תלות ועצמאות </w:t>
      </w:r>
    </w:p>
    <w:p w:rsidR="003E7EDF" w:rsidRDefault="00AB0A76" w:rsidP="00AB0A76">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כאמור לעיל, עו"ד </w:t>
      </w:r>
      <w:r>
        <w:rPr>
          <w:rFonts w:ascii="David" w:eastAsia="Calibri" w:hAnsi="David" w:hint="cs"/>
          <w:noProof w:val="0"/>
          <w:rtl/>
        </w:rPr>
        <w:t>***</w:t>
      </w:r>
      <w:r w:rsidR="003E7EDF">
        <w:rPr>
          <w:rFonts w:ascii="David" w:eastAsia="Calibri" w:hAnsi="David"/>
          <w:noProof w:val="0"/>
          <w:rtl/>
        </w:rPr>
        <w:t xml:space="preserve"> העידה כי המנוחה הלכה לבד והתנהלה בכוחות עצמה במועד עריכת הצוואה.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שלושה ימים לאחר עריכת הצוואה, המנוחה הלכה בכוחות עצמה לצורך הפקדת הצוואה וביצעה את הפעולות הנדרשות במשרדי הרשם לענייני ירושה. </w:t>
      </w:r>
    </w:p>
    <w:p w:rsidR="003E7EDF" w:rsidRDefault="003E7EDF" w:rsidP="00AB0A7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ד"ר </w:t>
      </w:r>
      <w:r w:rsidR="00AB0A76">
        <w:rPr>
          <w:rFonts w:ascii="David" w:eastAsia="Calibri" w:hAnsi="David" w:hint="cs"/>
          <w:noProof w:val="0"/>
          <w:rtl/>
        </w:rPr>
        <w:t>ס'</w:t>
      </w:r>
      <w:r>
        <w:rPr>
          <w:rFonts w:ascii="David" w:eastAsia="Calibri" w:hAnsi="David"/>
          <w:noProof w:val="0"/>
          <w:rtl/>
        </w:rPr>
        <w:t xml:space="preserve"> (רופא המשפחה) פגש את המנוחה ימים ספורים לאחר עריכת הצוואה, וכתב "  </w:t>
      </w:r>
      <w:r>
        <w:rPr>
          <w:rFonts w:ascii="David" w:eastAsia="Calibri" w:hAnsi="David"/>
          <w:b/>
          <w:bCs/>
          <w:i/>
          <w:iCs/>
          <w:noProof w:val="0"/>
          <w:rtl/>
        </w:rPr>
        <w:t>...נראית צלולה מתמצאת בזמן ובמקום...הולכת לבד בעזרת מקל בלבד ולא הליכון. מתפקדת בבית לבד ולא זקוקה לעזרה בהלבשה אכילה ורחצה. מקבלת עזרה בבית מטעם ביטוח לאומי ארבע שעות שבועיות לצורך קניות בלבד ולא זקוקה לעזרה בנושאים אחרים במשך היום ולילה</w:t>
      </w:r>
      <w:r>
        <w:rPr>
          <w:rFonts w:ascii="David" w:eastAsia="Calibri" w:hAnsi="David"/>
          <w:noProof w:val="0"/>
          <w:rtl/>
        </w:rPr>
        <w:t xml:space="preserve">". </w:t>
      </w:r>
    </w:p>
    <w:p w:rsidR="003E7EDF" w:rsidRDefault="00156F05" w:rsidP="00AB0A7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גם מ</w:t>
      </w:r>
      <w:r w:rsidR="003E7EDF">
        <w:rPr>
          <w:rFonts w:ascii="David" w:eastAsia="Calibri" w:hAnsi="David"/>
          <w:noProof w:val="0"/>
          <w:rtl/>
        </w:rPr>
        <w:t xml:space="preserve">חוות הדעת של ד"ר </w:t>
      </w:r>
      <w:r w:rsidR="00AB0A76">
        <w:rPr>
          <w:rFonts w:ascii="David" w:eastAsia="Calibri" w:hAnsi="David" w:hint="cs"/>
          <w:noProof w:val="0"/>
          <w:rtl/>
        </w:rPr>
        <w:t>כ'</w:t>
      </w:r>
      <w:r w:rsidR="003E7EDF">
        <w:rPr>
          <w:rFonts w:ascii="David" w:eastAsia="Calibri" w:hAnsi="David"/>
          <w:noProof w:val="0"/>
          <w:rtl/>
        </w:rPr>
        <w:t xml:space="preserve"> לא עלה כי המנוחה</w:t>
      </w:r>
      <w:r w:rsidR="0004432A">
        <w:rPr>
          <w:rFonts w:ascii="David" w:eastAsia="Calibri" w:hAnsi="David" w:hint="cs"/>
          <w:noProof w:val="0"/>
          <w:rtl/>
        </w:rPr>
        <w:t xml:space="preserve"> הייתה </w:t>
      </w:r>
      <w:r w:rsidR="003E7EDF">
        <w:rPr>
          <w:rFonts w:ascii="David" w:eastAsia="Calibri" w:hAnsi="David"/>
          <w:noProof w:val="0"/>
          <w:rtl/>
        </w:rPr>
        <w:t>תלויה ו</w:t>
      </w:r>
      <w:r w:rsidR="0004432A">
        <w:rPr>
          <w:rFonts w:ascii="David" w:eastAsia="Calibri" w:hAnsi="David" w:hint="cs"/>
          <w:noProof w:val="0"/>
          <w:rtl/>
        </w:rPr>
        <w:t xml:space="preserve">/או </w:t>
      </w:r>
      <w:r w:rsidR="003E7EDF">
        <w:rPr>
          <w:rFonts w:ascii="David" w:eastAsia="Calibri" w:hAnsi="David"/>
          <w:noProof w:val="0"/>
          <w:rtl/>
        </w:rPr>
        <w:t xml:space="preserve">לא עצמאית.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לאור האמור, לא הוכח לפני שהמנוחה הייתה תלויה פיזית או שכלית – הכרתית </w:t>
      </w:r>
      <w:r w:rsidR="00156F05">
        <w:rPr>
          <w:rFonts w:ascii="David" w:eastAsia="Calibri" w:hAnsi="David" w:hint="cs"/>
          <w:noProof w:val="0"/>
          <w:rtl/>
        </w:rPr>
        <w:t xml:space="preserve">במאן דהוא </w:t>
      </w:r>
      <w:r>
        <w:rPr>
          <w:rFonts w:ascii="David" w:eastAsia="Calibri" w:hAnsi="David"/>
          <w:noProof w:val="0"/>
          <w:rtl/>
        </w:rPr>
        <w:t xml:space="preserve">במועד עריכת הצוואה. </w:t>
      </w: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תלות וסיוע</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יש לבחון עניין זה רק במקום שהמצווה לא היה עצמאי ונזקק לסיוע. עם זאת, על אף שקבעתי כי המנוחה הייתה עצמאית, מצאתי לדון בסיוע שניתן למנוחה.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כאמור לעיל, הנתבעת 1 טענה שוב ושוב (בכתבי הטענות ועדותה) כי היא ומשפחתה הם שסייעו למנוחה כל השנים בכלל ההיבטים (ענייני בריאות, כספים וכו'). זאת כאשר התובעת שוהה בחו"ל במשך ארבעים שנה והנתבעת 2 הייתה בקשר רופף עם המנוחה.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התובעת שהתה בישראל כשבועיים בקיץ 2016 (מספר חודשים לפני עריכת הצוואה) וכן שבוע לפני עריכתה בלבד.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לאור האמור, לא הוכח לפני תלות כלשהי של המנוחה בהיקף ובמידת הסיוע שניתן אם ניתן לה ע"י התובעת בזמנים קצרים ביותר אלו.</w:t>
      </w: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קשרי המצווה עם אחרים</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במבחן זה עלינו לבחון, האם המצווה היה מבודד ומנותק מהסביבה.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 הוכח לפני שהמנוחה הייתה מבודדת מסביבתה בשום צורה. יתרה מזו, מספר ימים לפני עריכת הצוואה (ביום 11.11.16 ), הנתבעת 1 עצמה טענה כי היא ומשפחתה ישבו לארוחת שישי עם המנוחה (ר' ס' 26 </w:t>
      </w:r>
      <w:proofErr w:type="spellStart"/>
      <w:r>
        <w:rPr>
          <w:rFonts w:ascii="David" w:eastAsia="Calibri" w:hAnsi="David"/>
          <w:noProof w:val="0"/>
          <w:rtl/>
        </w:rPr>
        <w:t>לתצע"ר</w:t>
      </w:r>
      <w:proofErr w:type="spellEnd"/>
      <w:r>
        <w:rPr>
          <w:rFonts w:ascii="David" w:eastAsia="Calibri" w:hAnsi="David"/>
          <w:noProof w:val="0"/>
          <w:rtl/>
        </w:rPr>
        <w:t xml:space="preserve"> הנתבעת 1).</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בהקשר זה יוער שוב, כי התובעת הגיעה לישראל רק שבוע אחד טרם עריכת הצוואה, כאשר במשך כל הזמן הנתבעת 1 ומשפחתה הם שסבבו סביב המנוחה.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לאור האמור, לא הוכח לפני שהמנוחה הייתה מבודדת ומנותקת מהסביבה במועד עריכת הצוואה. </w:t>
      </w:r>
    </w:p>
    <w:p w:rsidR="003E7EDF" w:rsidRDefault="003E7EDF" w:rsidP="003E7EDF">
      <w:pPr>
        <w:spacing w:line="360" w:lineRule="auto"/>
        <w:ind w:left="-58"/>
        <w:contextualSpacing/>
        <w:jc w:val="both"/>
        <w:rPr>
          <w:rFonts w:ascii="David" w:eastAsia="Calibri" w:hAnsi="David"/>
          <w:noProof w:val="0"/>
          <w:u w:val="single"/>
        </w:rPr>
      </w:pPr>
    </w:p>
    <w:p w:rsidR="00015BFF" w:rsidRDefault="00015BFF" w:rsidP="003E7EDF">
      <w:pPr>
        <w:spacing w:line="360" w:lineRule="auto"/>
        <w:ind w:left="-58"/>
        <w:contextualSpacing/>
        <w:jc w:val="both"/>
        <w:rPr>
          <w:rFonts w:ascii="David" w:eastAsia="Calibri" w:hAnsi="David"/>
          <w:noProof w:val="0"/>
          <w:u w:val="single"/>
          <w:rtl/>
        </w:rPr>
      </w:pPr>
    </w:p>
    <w:p w:rsidR="00015BFF" w:rsidRDefault="00015BFF" w:rsidP="003E7EDF">
      <w:pPr>
        <w:spacing w:line="360" w:lineRule="auto"/>
        <w:ind w:left="-58"/>
        <w:contextualSpacing/>
        <w:jc w:val="both"/>
        <w:rPr>
          <w:rFonts w:ascii="David" w:eastAsia="Calibri" w:hAnsi="David"/>
          <w:noProof w:val="0"/>
          <w:u w:val="single"/>
          <w:rtl/>
        </w:rPr>
      </w:pPr>
    </w:p>
    <w:p w:rsidR="00015BFF" w:rsidRDefault="00015BFF" w:rsidP="003E7EDF">
      <w:pPr>
        <w:spacing w:line="360" w:lineRule="auto"/>
        <w:ind w:left="-58"/>
        <w:contextualSpacing/>
        <w:jc w:val="both"/>
        <w:rPr>
          <w:rFonts w:ascii="David" w:eastAsia="Calibri" w:hAnsi="David"/>
          <w:noProof w:val="0"/>
          <w:u w:val="single"/>
          <w:rtl/>
        </w:rPr>
      </w:pP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נסיבות עריכת הצוואה</w:t>
      </w:r>
    </w:p>
    <w:p w:rsidR="003E7EDF" w:rsidRDefault="001C7C59"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lastRenderedPageBreak/>
        <w:t xml:space="preserve"> </w:t>
      </w:r>
    </w:p>
    <w:p w:rsidR="003E7EDF" w:rsidRDefault="003E7EDF" w:rsidP="00D74211">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על רצונה של המנוחה ומניעיה לערוך את הצוואה כפי שערכה, ר' בהרחבה לעיל שם פור</w:t>
      </w:r>
      <w:r w:rsidR="00D74211">
        <w:rPr>
          <w:rFonts w:ascii="David" w:eastAsia="Calibri" w:hAnsi="David"/>
          <w:noProof w:val="0"/>
          <w:rtl/>
        </w:rPr>
        <w:t xml:space="preserve">ט בעניין התרשומת שערכה עו"ד </w:t>
      </w:r>
      <w:r w:rsidR="00D74211">
        <w:rPr>
          <w:rFonts w:ascii="David" w:eastAsia="Calibri" w:hAnsi="David" w:hint="cs"/>
          <w:noProof w:val="0"/>
          <w:rtl/>
        </w:rPr>
        <w:t>***</w:t>
      </w:r>
      <w:r>
        <w:rPr>
          <w:rFonts w:ascii="David" w:eastAsia="Calibri" w:hAnsi="David"/>
          <w:noProof w:val="0"/>
          <w:rtl/>
        </w:rPr>
        <w:t xml:space="preserve"> והסכסוך שפרץ בין המנוחה לנתבעת 1.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לאור המפורט לעיל באותן מקומות אליהם הפניתי, שוכנעתי כי רצונה הברור של המנוחה היה לערוך צוואה, ורצונה השתקף בתוכנה של הצוואה. </w:t>
      </w:r>
    </w:p>
    <w:p w:rsidR="003E7EDF" w:rsidRDefault="003E7EDF" w:rsidP="00D74211">
      <w:pPr>
        <w:spacing w:line="360" w:lineRule="auto"/>
        <w:ind w:left="-58"/>
        <w:contextualSpacing/>
        <w:jc w:val="both"/>
        <w:rPr>
          <w:rFonts w:ascii="David" w:eastAsia="Calibri" w:hAnsi="David"/>
          <w:noProof w:val="0"/>
        </w:rPr>
      </w:pPr>
      <w:r>
        <w:rPr>
          <w:rFonts w:ascii="David" w:eastAsia="Calibri" w:hAnsi="David"/>
          <w:noProof w:val="0"/>
          <w:u w:val="single"/>
          <w:rtl/>
        </w:rPr>
        <w:t>(</w:t>
      </w:r>
      <w:r>
        <w:rPr>
          <w:rFonts w:ascii="David" w:eastAsia="Calibri" w:hAnsi="David"/>
          <w:noProof w:val="0"/>
          <w:rtl/>
        </w:rPr>
        <w:t>התובעת העידה כי לבקשת המנוחה היא חיפשה עורך דין לצורך עריכת צוואה. ב</w:t>
      </w:r>
      <w:r w:rsidR="00D74211">
        <w:rPr>
          <w:rFonts w:ascii="David" w:eastAsia="Calibri" w:hAnsi="David"/>
          <w:noProof w:val="0"/>
          <w:rtl/>
        </w:rPr>
        <w:t xml:space="preserve">המלצת בת דודה הגיעה אל עו"ד </w:t>
      </w:r>
      <w:r w:rsidR="00D74211">
        <w:rPr>
          <w:rFonts w:ascii="David" w:eastAsia="Calibri" w:hAnsi="David" w:hint="cs"/>
          <w:noProof w:val="0"/>
          <w:rtl/>
        </w:rPr>
        <w:t>***</w:t>
      </w:r>
      <w:r>
        <w:rPr>
          <w:rFonts w:ascii="David" w:eastAsia="Calibri" w:hAnsi="David"/>
          <w:noProof w:val="0"/>
          <w:rtl/>
        </w:rPr>
        <w:t>. התו</w:t>
      </w:r>
      <w:r w:rsidR="00D74211">
        <w:rPr>
          <w:rFonts w:ascii="David" w:eastAsia="Calibri" w:hAnsi="David"/>
          <w:noProof w:val="0"/>
          <w:rtl/>
        </w:rPr>
        <w:t xml:space="preserve">בעת יצרה קשר טלפוני עם עו"ד </w:t>
      </w:r>
      <w:r w:rsidR="00D74211">
        <w:rPr>
          <w:rFonts w:ascii="David" w:eastAsia="Calibri" w:hAnsi="David" w:hint="cs"/>
          <w:noProof w:val="0"/>
          <w:rtl/>
        </w:rPr>
        <w:t>***</w:t>
      </w:r>
      <w:r>
        <w:rPr>
          <w:rFonts w:ascii="David" w:eastAsia="Calibri" w:hAnsi="David"/>
          <w:noProof w:val="0"/>
          <w:rtl/>
        </w:rPr>
        <w:t>, קבעה פגישה וליוו</w:t>
      </w:r>
      <w:r w:rsidR="00D74211">
        <w:rPr>
          <w:rFonts w:ascii="David" w:eastAsia="Calibri" w:hAnsi="David"/>
          <w:noProof w:val="0"/>
          <w:rtl/>
        </w:rPr>
        <w:t xml:space="preserve">תה את המנוחה למשרדה של עו"ד </w:t>
      </w:r>
      <w:r w:rsidR="00D74211">
        <w:rPr>
          <w:rFonts w:ascii="David" w:eastAsia="Calibri" w:hAnsi="David" w:hint="cs"/>
          <w:noProof w:val="0"/>
          <w:rtl/>
        </w:rPr>
        <w:t>***</w:t>
      </w:r>
      <w:r>
        <w:rPr>
          <w:rFonts w:ascii="David" w:eastAsia="Calibri" w:hAnsi="David"/>
          <w:noProof w:val="0"/>
          <w:rtl/>
        </w:rPr>
        <w:t xml:space="preserve">. כאשר </w:t>
      </w:r>
      <w:r w:rsidR="00D74211">
        <w:rPr>
          <w:rFonts w:ascii="David" w:eastAsia="Calibri" w:hAnsi="David"/>
          <w:noProof w:val="0"/>
          <w:rtl/>
        </w:rPr>
        <w:t xml:space="preserve">הגיעו למשרד ביקשה ממנה עו"ד </w:t>
      </w:r>
      <w:r w:rsidR="00D74211">
        <w:rPr>
          <w:rFonts w:ascii="David" w:eastAsia="Calibri" w:hAnsi="David" w:hint="cs"/>
          <w:noProof w:val="0"/>
          <w:rtl/>
        </w:rPr>
        <w:t>***</w:t>
      </w:r>
      <w:r>
        <w:rPr>
          <w:rFonts w:ascii="David" w:eastAsia="Calibri" w:hAnsi="David"/>
          <w:noProof w:val="0"/>
          <w:rtl/>
        </w:rPr>
        <w:t xml:space="preserve"> לצאת מהבניין וכך היא פעלה (ר' עמ' 115 ש' 24-32, עמ' </w:t>
      </w:r>
      <w:r w:rsidR="009E2712">
        <w:rPr>
          <w:rFonts w:ascii="David" w:eastAsia="Calibri" w:hAnsi="David"/>
          <w:noProof w:val="0"/>
          <w:rtl/>
        </w:rPr>
        <w:t xml:space="preserve">116, עמ' 117 ש' 1-8 לפרו' </w:t>
      </w:r>
      <w:r w:rsidR="009E2712">
        <w:rPr>
          <w:rFonts w:ascii="David" w:eastAsia="Calibri" w:hAnsi="David" w:hint="cs"/>
          <w:noProof w:val="0"/>
          <w:rtl/>
        </w:rPr>
        <w:t xml:space="preserve">מיום </w:t>
      </w:r>
      <w:r w:rsidR="009E2712" w:rsidRPr="009E2712">
        <w:rPr>
          <w:rFonts w:ascii="David" w:eastAsia="Calibri" w:hAnsi="David"/>
          <w:noProof w:val="0"/>
          <w:rtl/>
        </w:rPr>
        <w:t>13.2.24</w:t>
      </w:r>
      <w:r>
        <w:rPr>
          <w:rFonts w:ascii="David" w:eastAsia="Calibri" w:hAnsi="David"/>
          <w:noProof w:val="0"/>
          <w:rtl/>
        </w:rPr>
        <w:t xml:space="preserve">). </w:t>
      </w:r>
    </w:p>
    <w:p w:rsidR="003E7EDF" w:rsidRDefault="00D74211" w:rsidP="00D7421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בתרשומת שערכה עו"ד </w:t>
      </w:r>
      <w:r>
        <w:rPr>
          <w:rFonts w:ascii="David" w:eastAsia="Calibri" w:hAnsi="David" w:hint="cs"/>
          <w:noProof w:val="0"/>
          <w:rtl/>
        </w:rPr>
        <w:t>***</w:t>
      </w:r>
      <w:r w:rsidR="003E7EDF">
        <w:rPr>
          <w:rFonts w:ascii="David" w:eastAsia="Calibri" w:hAnsi="David"/>
          <w:noProof w:val="0"/>
          <w:rtl/>
        </w:rPr>
        <w:t xml:space="preserve"> נכתב שהתובעת הביאה את המנוחה לפגישה אך לא נכחה בה " </w:t>
      </w:r>
      <w:r w:rsidR="003E7EDF">
        <w:rPr>
          <w:rFonts w:ascii="David" w:eastAsia="Calibri" w:hAnsi="David"/>
          <w:b/>
          <w:bCs/>
          <w:i/>
          <w:iCs/>
          <w:noProof w:val="0"/>
          <w:rtl/>
        </w:rPr>
        <w:t xml:space="preserve">3 בנות – הקטנה הביאה אותה לפה, </w:t>
      </w:r>
      <w:r>
        <w:rPr>
          <w:rFonts w:ascii="David" w:eastAsia="Calibri" w:hAnsi="David" w:hint="cs"/>
          <w:b/>
          <w:bCs/>
          <w:i/>
          <w:iCs/>
          <w:noProof w:val="0"/>
          <w:rtl/>
        </w:rPr>
        <w:t>***</w:t>
      </w:r>
      <w:r w:rsidR="003E7EDF">
        <w:rPr>
          <w:rFonts w:ascii="David" w:eastAsia="Calibri" w:hAnsi="David"/>
          <w:b/>
          <w:bCs/>
          <w:i/>
          <w:iCs/>
          <w:noProof w:val="0"/>
          <w:rtl/>
        </w:rPr>
        <w:t xml:space="preserve">, לא </w:t>
      </w:r>
      <w:proofErr w:type="spellStart"/>
      <w:r w:rsidR="003E7EDF">
        <w:rPr>
          <w:rFonts w:ascii="David" w:eastAsia="Calibri" w:hAnsi="David"/>
          <w:b/>
          <w:bCs/>
          <w:i/>
          <w:iCs/>
          <w:noProof w:val="0"/>
          <w:rtl/>
        </w:rPr>
        <w:t>היתה</w:t>
      </w:r>
      <w:proofErr w:type="spellEnd"/>
      <w:r w:rsidR="003E7EDF">
        <w:rPr>
          <w:rFonts w:ascii="David" w:eastAsia="Calibri" w:hAnsi="David"/>
          <w:b/>
          <w:bCs/>
          <w:i/>
          <w:iCs/>
          <w:noProof w:val="0"/>
          <w:rtl/>
        </w:rPr>
        <w:t xml:space="preserve"> פה</w:t>
      </w:r>
      <w:r w:rsidR="003E7EDF">
        <w:rPr>
          <w:rFonts w:ascii="David" w:eastAsia="Calibri" w:hAnsi="David"/>
          <w:noProof w:val="0"/>
          <w:rtl/>
        </w:rPr>
        <w:t xml:space="preserve">".   </w:t>
      </w:r>
    </w:p>
    <w:p w:rsidR="003E7EDF" w:rsidRDefault="00D74211" w:rsidP="00D74211">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עו"ד </w:t>
      </w:r>
      <w:r>
        <w:rPr>
          <w:rFonts w:ascii="David" w:eastAsia="Calibri" w:hAnsi="David" w:hint="cs"/>
          <w:noProof w:val="0"/>
          <w:rtl/>
        </w:rPr>
        <w:t>***</w:t>
      </w:r>
      <w:r w:rsidR="003E7EDF">
        <w:rPr>
          <w:rFonts w:ascii="David" w:eastAsia="Calibri" w:hAnsi="David"/>
          <w:noProof w:val="0"/>
          <w:rtl/>
        </w:rPr>
        <w:t xml:space="preserve"> העידה כי התובעת הגיעה עם המנוחה לפגישה ובוודאות היא לא הייתה נוכחת במשרד בזמן שהיא שוחחה עם המנוחה (ר' עמ' 12 ש</w:t>
      </w:r>
      <w:r w:rsidR="004A026F">
        <w:rPr>
          <w:rFonts w:ascii="David" w:eastAsia="Calibri" w:hAnsi="David"/>
          <w:noProof w:val="0"/>
          <w:rtl/>
        </w:rPr>
        <w:t xml:space="preserve">' 3-32, עמ' 52 ש' 19-23 לפרו' </w:t>
      </w:r>
      <w:r w:rsidR="004A026F">
        <w:rPr>
          <w:rFonts w:ascii="David" w:eastAsia="Calibri" w:hAnsi="David" w:hint="cs"/>
          <w:noProof w:val="0"/>
          <w:rtl/>
        </w:rPr>
        <w:t xml:space="preserve">מיום </w:t>
      </w:r>
      <w:r w:rsidR="004A026F" w:rsidRPr="004A026F">
        <w:rPr>
          <w:rFonts w:ascii="David" w:eastAsia="Calibri" w:hAnsi="David"/>
          <w:noProof w:val="0"/>
          <w:rtl/>
        </w:rPr>
        <w:t>13.2.24</w:t>
      </w:r>
      <w:r w:rsidR="003E7EDF">
        <w:rPr>
          <w:rFonts w:ascii="David" w:eastAsia="Calibri" w:hAnsi="David"/>
          <w:noProof w:val="0"/>
          <w:rtl/>
        </w:rPr>
        <w:t xml:space="preserve">).  </w:t>
      </w:r>
    </w:p>
    <w:p w:rsidR="003E7EDF" w:rsidRDefault="003E7EDF" w:rsidP="00215B1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לאור האמור, שוכנעתי</w:t>
      </w:r>
      <w:r w:rsidR="00D74211">
        <w:rPr>
          <w:rFonts w:ascii="David" w:eastAsia="Calibri" w:hAnsi="David"/>
          <w:noProof w:val="0"/>
          <w:rtl/>
        </w:rPr>
        <w:t xml:space="preserve"> כי הפגישה בין המנוחה לעו"ד </w:t>
      </w:r>
      <w:r w:rsidR="00D74211">
        <w:rPr>
          <w:rFonts w:ascii="David" w:eastAsia="Calibri" w:hAnsi="David" w:hint="cs"/>
          <w:noProof w:val="0"/>
          <w:rtl/>
        </w:rPr>
        <w:t>***</w:t>
      </w:r>
      <w:r>
        <w:rPr>
          <w:rFonts w:ascii="David" w:eastAsia="Calibri" w:hAnsi="David"/>
          <w:noProof w:val="0"/>
          <w:rtl/>
        </w:rPr>
        <w:t xml:space="preserve"> (שכללה גם את העריכה והחתימה על הצוואה) נערכה ביניהם בלבד, כאשר הת</w:t>
      </w:r>
      <w:r w:rsidR="00D74211">
        <w:rPr>
          <w:rFonts w:ascii="David" w:eastAsia="Calibri" w:hAnsi="David"/>
          <w:noProof w:val="0"/>
          <w:rtl/>
        </w:rPr>
        <w:t xml:space="preserve">ובעת לא שוהה במשרדה של עו"ד </w:t>
      </w:r>
      <w:r w:rsidR="00D74211">
        <w:rPr>
          <w:rFonts w:ascii="David" w:eastAsia="Calibri" w:hAnsi="David" w:hint="cs"/>
          <w:noProof w:val="0"/>
          <w:rtl/>
        </w:rPr>
        <w:t>***</w:t>
      </w:r>
      <w:r>
        <w:rPr>
          <w:rFonts w:ascii="David" w:eastAsia="Calibri" w:hAnsi="David"/>
          <w:noProof w:val="0"/>
          <w:rtl/>
        </w:rPr>
        <w:t xml:space="preserve"> בזמן זה. לאור הנסיבות, לא מצאתי פגם מהותי בעובדה ש</w:t>
      </w:r>
      <w:r w:rsidR="00215B16">
        <w:rPr>
          <w:rFonts w:ascii="David" w:eastAsia="Calibri" w:hAnsi="David"/>
          <w:noProof w:val="0"/>
          <w:rtl/>
        </w:rPr>
        <w:t xml:space="preserve">התובעת יצרה את הקשר עם עו"ד </w:t>
      </w:r>
      <w:r w:rsidR="00215B16">
        <w:rPr>
          <w:rFonts w:ascii="David" w:eastAsia="Calibri" w:hAnsi="David" w:hint="cs"/>
          <w:noProof w:val="0"/>
          <w:rtl/>
        </w:rPr>
        <w:t>***</w:t>
      </w:r>
      <w:r>
        <w:rPr>
          <w:rFonts w:ascii="David" w:eastAsia="Calibri" w:hAnsi="David"/>
          <w:noProof w:val="0"/>
          <w:rtl/>
        </w:rPr>
        <w:t xml:space="preserve"> והסיעה את המנוחה לפגישה</w:t>
      </w:r>
      <w:r w:rsidR="00156F05">
        <w:rPr>
          <w:rFonts w:ascii="David" w:eastAsia="Calibri" w:hAnsi="David" w:hint="cs"/>
          <w:noProof w:val="0"/>
          <w:rtl/>
        </w:rPr>
        <w:t xml:space="preserve"> וממנה </w:t>
      </w:r>
      <w:r>
        <w:rPr>
          <w:rFonts w:ascii="David" w:eastAsia="Calibri" w:hAnsi="David"/>
          <w:noProof w:val="0"/>
          <w:rtl/>
        </w:rPr>
        <w:t>.</w:t>
      </w:r>
    </w:p>
    <w:p w:rsidR="003E7EDF" w:rsidRDefault="003E7EDF" w:rsidP="00215B1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המנוחה שילמה בשיק מחש</w:t>
      </w:r>
      <w:r w:rsidR="00215B16">
        <w:rPr>
          <w:rFonts w:ascii="David" w:eastAsia="Calibri" w:hAnsi="David"/>
          <w:noProof w:val="0"/>
          <w:rtl/>
        </w:rPr>
        <w:t xml:space="preserve">בונה  ובחתימתה את שכ"ט עו"ד </w:t>
      </w:r>
      <w:r w:rsidR="00215B16">
        <w:rPr>
          <w:rFonts w:ascii="David" w:eastAsia="Calibri" w:hAnsi="David" w:hint="cs"/>
          <w:noProof w:val="0"/>
          <w:rtl/>
        </w:rPr>
        <w:t>***</w:t>
      </w:r>
      <w:r>
        <w:rPr>
          <w:rFonts w:ascii="David" w:eastAsia="Calibri" w:hAnsi="David"/>
          <w:noProof w:val="0"/>
          <w:rtl/>
        </w:rPr>
        <w:t xml:space="preserve"> (ר' מסמך שהוגש ע"י עו"ד </w:t>
      </w:r>
      <w:r w:rsidR="00215B16">
        <w:rPr>
          <w:rFonts w:ascii="David" w:eastAsia="Calibri" w:hAnsi="David" w:hint="cs"/>
          <w:noProof w:val="0"/>
          <w:rtl/>
        </w:rPr>
        <w:t>***</w:t>
      </w:r>
      <w:r>
        <w:rPr>
          <w:rFonts w:ascii="David" w:eastAsia="Calibri" w:hAnsi="David"/>
          <w:noProof w:val="0"/>
          <w:rtl/>
        </w:rPr>
        <w:t xml:space="preserve"> לאחר עדותה  ביום 14.2.24). </w:t>
      </w:r>
    </w:p>
    <w:p w:rsidR="003E7EDF" w:rsidRDefault="003E7EDF" w:rsidP="003E7EDF">
      <w:pPr>
        <w:spacing w:line="360" w:lineRule="auto"/>
        <w:ind w:left="-58"/>
        <w:contextualSpacing/>
        <w:jc w:val="both"/>
        <w:rPr>
          <w:rFonts w:ascii="David" w:eastAsia="Calibri" w:hAnsi="David"/>
          <w:noProof w:val="0"/>
        </w:rPr>
      </w:pP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 xml:space="preserve">מבחן הגיונה של </w:t>
      </w:r>
      <w:r w:rsidR="0042647B">
        <w:rPr>
          <w:rFonts w:ascii="David" w:eastAsia="Calibri" w:hAnsi="David" w:hint="cs"/>
          <w:noProof w:val="0"/>
          <w:u w:val="single"/>
          <w:rtl/>
        </w:rPr>
        <w:t>ה</w:t>
      </w:r>
      <w:r>
        <w:rPr>
          <w:rFonts w:ascii="David" w:eastAsia="Calibri" w:hAnsi="David"/>
          <w:noProof w:val="0"/>
          <w:u w:val="single"/>
          <w:rtl/>
        </w:rPr>
        <w:t xml:space="preserve">צוואה.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בפרשת מרום, ניתנו מספר מבחני משנה נוספים וביניהם "מבחן הגיונה של צוואה":</w:t>
      </w:r>
    </w:p>
    <w:p w:rsidR="003E7EDF" w:rsidRDefault="003E7EDF" w:rsidP="003E7EDF">
      <w:pPr>
        <w:spacing w:before="200" w:after="160" w:line="252" w:lineRule="auto"/>
        <w:ind w:left="864" w:right="864"/>
        <w:jc w:val="both"/>
        <w:rPr>
          <w:rFonts w:ascii="Calibri" w:eastAsia="Calibri" w:hAnsi="Calibri" w:cs="Arial"/>
          <w:b/>
          <w:bCs/>
          <w:i/>
          <w:iCs/>
          <w:noProof w:val="0"/>
          <w:color w:val="404040"/>
          <w:sz w:val="22"/>
          <w:szCs w:val="22"/>
          <w:rtl/>
        </w:rPr>
      </w:pPr>
      <w:r>
        <w:rPr>
          <w:rFonts w:ascii="Calibri" w:eastAsia="Calibri" w:hAnsi="Calibri" w:cs="Arial"/>
          <w:b/>
          <w:bCs/>
          <w:i/>
          <w:iCs/>
          <w:noProof w:val="0"/>
          <w:color w:val="404040"/>
          <w:sz w:val="22"/>
          <w:szCs w:val="22"/>
          <w:rtl/>
        </w:rPr>
        <w:t>צוואה אמורה לשקף את רצונו </w:t>
      </w:r>
      <w:proofErr w:type="spellStart"/>
      <w:r>
        <w:rPr>
          <w:rFonts w:ascii="Calibri" w:eastAsia="Calibri" w:hAnsi="Calibri" w:cs="Arial"/>
          <w:b/>
          <w:bCs/>
          <w:i/>
          <w:iCs/>
          <w:noProof w:val="0"/>
          <w:color w:val="404040"/>
          <w:sz w:val="22"/>
          <w:szCs w:val="22"/>
          <w:rtl/>
        </w:rPr>
        <w:t>האמיתי</w:t>
      </w:r>
      <w:proofErr w:type="spellEnd"/>
      <w:r>
        <w:rPr>
          <w:rFonts w:ascii="Calibri" w:eastAsia="Calibri" w:hAnsi="Calibri" w:cs="Arial"/>
          <w:b/>
          <w:bCs/>
          <w:i/>
          <w:iCs/>
          <w:noProof w:val="0"/>
          <w:color w:val="404040"/>
          <w:sz w:val="22"/>
          <w:szCs w:val="22"/>
          <w:rtl/>
        </w:rPr>
        <w:t> של המצווה</w:t>
      </w:r>
      <w:r>
        <w:rPr>
          <w:rFonts w:ascii="Calibri" w:eastAsia="Calibri" w:hAnsi="Calibri" w:cs="Arial"/>
          <w:b/>
          <w:bCs/>
          <w:i/>
          <w:iCs/>
          <w:noProof w:val="0"/>
          <w:color w:val="404040"/>
          <w:sz w:val="22"/>
          <w:szCs w:val="22"/>
        </w:rPr>
        <w:t>. </w:t>
      </w:r>
      <w:r>
        <w:rPr>
          <w:rFonts w:ascii="Calibri" w:eastAsia="Calibri" w:hAnsi="Calibri" w:cs="Arial"/>
          <w:b/>
          <w:bCs/>
          <w:i/>
          <w:iCs/>
          <w:noProof w:val="0"/>
          <w:color w:val="404040"/>
          <w:sz w:val="22"/>
          <w:szCs w:val="22"/>
          <w:rtl/>
        </w:rPr>
        <w:t>לבחינת </w:t>
      </w:r>
      <w:proofErr w:type="spellStart"/>
      <w:r>
        <w:rPr>
          <w:rFonts w:ascii="Calibri" w:eastAsia="Calibri" w:hAnsi="Calibri" w:cs="Arial"/>
          <w:b/>
          <w:bCs/>
          <w:i/>
          <w:iCs/>
          <w:noProof w:val="0"/>
          <w:color w:val="404040"/>
          <w:sz w:val="22"/>
          <w:szCs w:val="22"/>
          <w:rtl/>
        </w:rPr>
        <w:t>אמיתותה</w:t>
      </w:r>
      <w:proofErr w:type="spellEnd"/>
      <w:r>
        <w:rPr>
          <w:rFonts w:ascii="Calibri" w:eastAsia="Calibri" w:hAnsi="Calibri" w:cs="Arial"/>
          <w:b/>
          <w:bCs/>
          <w:i/>
          <w:iCs/>
          <w:noProof w:val="0"/>
          <w:color w:val="404040"/>
          <w:sz w:val="22"/>
          <w:szCs w:val="22"/>
          <w:rtl/>
        </w:rPr>
        <w:t> של הצוואה עשוי בית</w:t>
      </w:r>
      <w:r>
        <w:rPr>
          <w:rFonts w:ascii="Calibri" w:eastAsia="Calibri" w:hAnsi="Calibri" w:cs="Arial"/>
          <w:b/>
          <w:bCs/>
          <w:i/>
          <w:iCs/>
          <w:noProof w:val="0"/>
          <w:color w:val="404040"/>
          <w:sz w:val="22"/>
          <w:szCs w:val="22"/>
          <w:vertAlign w:val="superscript"/>
        </w:rPr>
        <w:t>-</w:t>
      </w:r>
      <w:r>
        <w:rPr>
          <w:rFonts w:ascii="Calibri" w:eastAsia="Calibri" w:hAnsi="Calibri" w:cs="Arial"/>
          <w:b/>
          <w:bCs/>
          <w:i/>
          <w:iCs/>
          <w:noProof w:val="0"/>
          <w:color w:val="404040"/>
          <w:sz w:val="22"/>
          <w:szCs w:val="22"/>
          <w:rtl/>
        </w:rPr>
        <w:t>המשפט להידרש לבדיקת הוראותיה באמת</w:t>
      </w:r>
      <w:r>
        <w:rPr>
          <w:rFonts w:ascii="Calibri" w:eastAsia="Calibri" w:hAnsi="Calibri" w:cs="Arial"/>
          <w:b/>
          <w:bCs/>
          <w:i/>
          <w:iCs/>
          <w:noProof w:val="0"/>
          <w:color w:val="404040"/>
          <w:sz w:val="22"/>
          <w:szCs w:val="22"/>
          <w:vertAlign w:val="superscript"/>
        </w:rPr>
        <w:t>-</w:t>
      </w:r>
      <w:r>
        <w:rPr>
          <w:rFonts w:ascii="Calibri" w:eastAsia="Calibri" w:hAnsi="Calibri" w:cs="Arial"/>
          <w:b/>
          <w:bCs/>
          <w:i/>
          <w:iCs/>
          <w:noProof w:val="0"/>
          <w:color w:val="404040"/>
          <w:sz w:val="22"/>
          <w:szCs w:val="22"/>
          <w:rtl/>
        </w:rPr>
        <w:t>מידה הגיונית</w:t>
      </w:r>
      <w:r>
        <w:rPr>
          <w:rFonts w:ascii="Calibri" w:eastAsia="Calibri" w:hAnsi="Calibri" w:cs="Arial"/>
          <w:b/>
          <w:bCs/>
          <w:i/>
          <w:iCs/>
          <w:noProof w:val="0"/>
          <w:color w:val="404040"/>
          <w:sz w:val="22"/>
          <w:szCs w:val="22"/>
        </w:rPr>
        <w:t xml:space="preserve">. </w:t>
      </w:r>
      <w:r>
        <w:rPr>
          <w:rFonts w:ascii="Calibri" w:eastAsia="Calibri" w:hAnsi="Calibri" w:cs="Arial"/>
          <w:b/>
          <w:bCs/>
          <w:i/>
          <w:iCs/>
          <w:noProof w:val="0"/>
          <w:color w:val="404040"/>
          <w:sz w:val="22"/>
          <w:szCs w:val="22"/>
          <w:rtl/>
        </w:rPr>
        <w:t>השאלה אינה אם הצוואה סבירה על</w:t>
      </w:r>
      <w:r>
        <w:rPr>
          <w:rFonts w:ascii="Calibri" w:eastAsia="Calibri" w:hAnsi="Calibri" w:cs="Arial"/>
          <w:b/>
          <w:bCs/>
          <w:i/>
          <w:iCs/>
          <w:noProof w:val="0"/>
          <w:color w:val="404040"/>
          <w:sz w:val="22"/>
          <w:szCs w:val="22"/>
          <w:vertAlign w:val="superscript"/>
        </w:rPr>
        <w:t>-</w:t>
      </w:r>
      <w:r>
        <w:rPr>
          <w:rFonts w:ascii="Calibri" w:eastAsia="Calibri" w:hAnsi="Calibri" w:cs="Arial"/>
          <w:b/>
          <w:bCs/>
          <w:i/>
          <w:iCs/>
          <w:noProof w:val="0"/>
          <w:color w:val="404040"/>
          <w:sz w:val="22"/>
          <w:szCs w:val="22"/>
          <w:rtl/>
        </w:rPr>
        <w:t>פי הבנתו של השופט, אלא אם היא סבירה על</w:t>
      </w:r>
      <w:r>
        <w:rPr>
          <w:rFonts w:ascii="Calibri" w:eastAsia="Calibri" w:hAnsi="Calibri" w:cs="Arial"/>
          <w:b/>
          <w:bCs/>
          <w:i/>
          <w:iCs/>
          <w:noProof w:val="0"/>
          <w:color w:val="404040"/>
          <w:sz w:val="22"/>
          <w:szCs w:val="22"/>
          <w:vertAlign w:val="superscript"/>
        </w:rPr>
        <w:t>-</w:t>
      </w:r>
      <w:r>
        <w:rPr>
          <w:rFonts w:ascii="Calibri" w:eastAsia="Calibri" w:hAnsi="Calibri" w:cs="Arial"/>
          <w:b/>
          <w:bCs/>
          <w:i/>
          <w:iCs/>
          <w:noProof w:val="0"/>
          <w:color w:val="404040"/>
          <w:sz w:val="22"/>
          <w:szCs w:val="22"/>
          <w:rtl/>
        </w:rPr>
        <w:t>פי הבנת השופט את הגיונו של המצווה. מן הראיות הבאות לפני בית</w:t>
      </w:r>
      <w:r>
        <w:rPr>
          <w:rFonts w:ascii="Calibri" w:eastAsia="Calibri" w:hAnsi="Calibri" w:cs="Arial"/>
          <w:b/>
          <w:bCs/>
          <w:i/>
          <w:iCs/>
          <w:noProof w:val="0"/>
          <w:color w:val="404040"/>
          <w:sz w:val="22"/>
          <w:szCs w:val="22"/>
          <w:vertAlign w:val="superscript"/>
        </w:rPr>
        <w:t>-</w:t>
      </w:r>
      <w:r>
        <w:rPr>
          <w:rFonts w:ascii="Calibri" w:eastAsia="Calibri" w:hAnsi="Calibri" w:cs="Arial"/>
          <w:b/>
          <w:bCs/>
          <w:i/>
          <w:iCs/>
          <w:noProof w:val="0"/>
          <w:color w:val="404040"/>
          <w:sz w:val="22"/>
          <w:szCs w:val="22"/>
          <w:rtl/>
        </w:rPr>
        <w:t>המשפט, במסגרת הדיון בתוקפה של הצוואה, קרוב שתצטייר בפניו תמונת חייו של המצווה עובר לכתיבת הצוואה, קשריו החברתיים, ערכיו והעדפותיו; ויעלה בידו לבדוק אם הצוואה, מנקודת מבטו המשוערת של המצווה, נראית לכאורה הגיונית. תשובה חיובית לשאלה זו תחזק את ההערכה כי הצוואה משקפת את רצון המצווה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כלל הנסיבות שפורטו בהרחבה בפסק דין זה מצביעות על היותה של הצוואה משקפת את רצון המנוחה.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יתרה מכך, ולצורך הוספת נדבך נוסף על "הגיונה של הצוואה" ניתן לערוך השוואה בין הצוואה לבין </w:t>
      </w:r>
      <w:r w:rsidR="00156F05">
        <w:rPr>
          <w:rFonts w:ascii="David" w:eastAsia="Calibri" w:hAnsi="David" w:hint="cs"/>
          <w:noProof w:val="0"/>
          <w:rtl/>
        </w:rPr>
        <w:t xml:space="preserve">צוואה קודמת של המנוחה שנערכה בשנת 2014 אותה מבקשת הנתבעת 1 לקיים  </w:t>
      </w:r>
      <w:r>
        <w:rPr>
          <w:rFonts w:ascii="David" w:eastAsia="Calibri" w:hAnsi="David"/>
          <w:noProof w:val="0"/>
          <w:rtl/>
        </w:rPr>
        <w:t xml:space="preserve"> </w:t>
      </w:r>
      <w:r w:rsidR="00156F05">
        <w:rPr>
          <w:rFonts w:ascii="David" w:eastAsia="Calibri" w:hAnsi="David" w:hint="cs"/>
          <w:noProof w:val="0"/>
          <w:rtl/>
        </w:rPr>
        <w:t>ולראות כי למעשה הצוואות דומות למעט הדרתה של הנתבעת 1 וילדיה מן העיזבון</w:t>
      </w:r>
      <w:r w:rsidR="00AE778F">
        <w:rPr>
          <w:rFonts w:ascii="David" w:eastAsia="Calibri" w:hAnsi="David" w:hint="cs"/>
          <w:noProof w:val="0"/>
          <w:rtl/>
        </w:rPr>
        <w:t xml:space="preserve"> בצוואה </w:t>
      </w:r>
      <w:proofErr w:type="spellStart"/>
      <w:r w:rsidR="00AE778F">
        <w:rPr>
          <w:rFonts w:ascii="David" w:eastAsia="Calibri" w:hAnsi="David" w:hint="cs"/>
          <w:noProof w:val="0"/>
          <w:rtl/>
        </w:rPr>
        <w:t>השניה</w:t>
      </w:r>
      <w:proofErr w:type="spellEnd"/>
      <w:r w:rsidR="00AE778F">
        <w:rPr>
          <w:rFonts w:ascii="David" w:eastAsia="Calibri" w:hAnsi="David" w:hint="cs"/>
          <w:noProof w:val="0"/>
          <w:rtl/>
        </w:rPr>
        <w:t xml:space="preserve"> נשוא ההתנגדות משנת 2016 </w:t>
      </w:r>
      <w:r w:rsidR="00156F05">
        <w:rPr>
          <w:rFonts w:ascii="David" w:eastAsia="Calibri" w:hAnsi="David" w:hint="cs"/>
          <w:noProof w:val="0"/>
          <w:rtl/>
        </w:rPr>
        <w:t xml:space="preserve"> </w:t>
      </w:r>
      <w:r w:rsidR="00AE778F">
        <w:rPr>
          <w:rFonts w:ascii="David" w:eastAsia="Calibri" w:hAnsi="David" w:hint="cs"/>
          <w:noProof w:val="0"/>
          <w:rtl/>
        </w:rPr>
        <w:t xml:space="preserve">כאשר הטעם לכך פורט בצוואה עצמה (ס' 5 לצוואה )וגם בפסק הדין לעיל. </w:t>
      </w:r>
    </w:p>
    <w:p w:rsidR="00CD587F" w:rsidRDefault="00CD587F" w:rsidP="00CD587F">
      <w:pPr>
        <w:spacing w:line="360" w:lineRule="auto"/>
        <w:ind w:left="-58"/>
        <w:contextualSpacing/>
        <w:jc w:val="both"/>
        <w:rPr>
          <w:rFonts w:ascii="David" w:eastAsia="Calibri" w:hAnsi="David"/>
          <w:noProof w:val="0"/>
        </w:rPr>
      </w:pPr>
    </w:p>
    <w:p w:rsidR="003E7EDF" w:rsidRDefault="003E7EDF" w:rsidP="00850468">
      <w:pPr>
        <w:spacing w:after="160" w:line="360" w:lineRule="auto"/>
        <w:ind w:left="1080"/>
        <w:contextualSpacing/>
        <w:jc w:val="both"/>
        <w:rPr>
          <w:rFonts w:ascii="David" w:eastAsia="Calibri" w:hAnsi="David"/>
          <w:noProof w:val="0"/>
        </w:rPr>
      </w:pPr>
    </w:p>
    <w:p w:rsidR="003E7EDF" w:rsidRDefault="003E7EDF" w:rsidP="003E7EDF">
      <w:pPr>
        <w:spacing w:line="360" w:lineRule="auto"/>
        <w:ind w:left="-58"/>
        <w:contextualSpacing/>
        <w:jc w:val="both"/>
        <w:rPr>
          <w:rFonts w:ascii="David" w:eastAsia="Calibri" w:hAnsi="David"/>
          <w:noProof w:val="0"/>
        </w:rPr>
      </w:pPr>
    </w:p>
    <w:p w:rsidR="003E7EDF" w:rsidRDefault="0042647B" w:rsidP="003E7EDF">
      <w:pPr>
        <w:spacing w:line="360" w:lineRule="auto"/>
        <w:ind w:left="-58"/>
        <w:contextualSpacing/>
        <w:jc w:val="both"/>
        <w:rPr>
          <w:rFonts w:ascii="David" w:eastAsia="Calibri" w:hAnsi="David"/>
          <w:b/>
          <w:bCs/>
          <w:noProof w:val="0"/>
          <w:u w:val="single"/>
        </w:rPr>
      </w:pPr>
      <w:r>
        <w:rPr>
          <w:rFonts w:ascii="David" w:eastAsia="Calibri" w:hAnsi="David" w:hint="cs"/>
          <w:b/>
          <w:bCs/>
          <w:noProof w:val="0"/>
          <w:u w:val="single"/>
          <w:rtl/>
        </w:rPr>
        <w:t>הטענה ל</w:t>
      </w:r>
      <w:r w:rsidR="003E7EDF">
        <w:rPr>
          <w:rFonts w:ascii="David" w:eastAsia="Calibri" w:hAnsi="David"/>
          <w:b/>
          <w:bCs/>
          <w:noProof w:val="0"/>
          <w:u w:val="single"/>
          <w:rtl/>
        </w:rPr>
        <w:t>מעורבות</w:t>
      </w:r>
      <w:r>
        <w:rPr>
          <w:rFonts w:ascii="David" w:eastAsia="Calibri" w:hAnsi="David" w:hint="cs"/>
          <w:b/>
          <w:bCs/>
          <w:noProof w:val="0"/>
          <w:u w:val="single"/>
          <w:rtl/>
        </w:rPr>
        <w:t xml:space="preserve"> </w:t>
      </w:r>
      <w:r w:rsidR="003E7EDF">
        <w:rPr>
          <w:rFonts w:ascii="David" w:eastAsia="Calibri" w:hAnsi="David"/>
          <w:b/>
          <w:bCs/>
          <w:noProof w:val="0"/>
          <w:u w:val="single"/>
          <w:rtl/>
        </w:rPr>
        <w:t xml:space="preserve"> </w:t>
      </w:r>
      <w:r>
        <w:rPr>
          <w:rFonts w:ascii="David" w:eastAsia="Calibri" w:hAnsi="David" w:hint="cs"/>
          <w:b/>
          <w:bCs/>
          <w:noProof w:val="0"/>
          <w:u w:val="single"/>
          <w:rtl/>
        </w:rPr>
        <w:t xml:space="preserve">התובעת </w:t>
      </w:r>
      <w:r w:rsidR="003E7EDF">
        <w:rPr>
          <w:rFonts w:ascii="David" w:eastAsia="Calibri" w:hAnsi="David"/>
          <w:b/>
          <w:bCs/>
          <w:noProof w:val="0"/>
          <w:u w:val="single"/>
          <w:rtl/>
        </w:rPr>
        <w:t xml:space="preserve">בעריכת </w:t>
      </w:r>
      <w:r>
        <w:rPr>
          <w:rFonts w:ascii="David" w:eastAsia="Calibri" w:hAnsi="David" w:hint="cs"/>
          <w:b/>
          <w:bCs/>
          <w:noProof w:val="0"/>
          <w:u w:val="single"/>
          <w:rtl/>
        </w:rPr>
        <w:t>ה</w:t>
      </w:r>
      <w:r w:rsidR="003E7EDF">
        <w:rPr>
          <w:rFonts w:ascii="David" w:eastAsia="Calibri" w:hAnsi="David"/>
          <w:b/>
          <w:bCs/>
          <w:noProof w:val="0"/>
          <w:u w:val="single"/>
          <w:rtl/>
        </w:rPr>
        <w:t xml:space="preserve">צוואה </w:t>
      </w:r>
    </w:p>
    <w:p w:rsidR="003E7EDF" w:rsidRDefault="003E7EDF" w:rsidP="003E7EDF">
      <w:pPr>
        <w:spacing w:line="360" w:lineRule="auto"/>
        <w:ind w:left="-58"/>
        <w:contextualSpacing/>
        <w:jc w:val="both"/>
        <w:rPr>
          <w:rFonts w:ascii="David" w:eastAsia="Calibri" w:hAnsi="David"/>
          <w:noProof w:val="0"/>
        </w:rPr>
      </w:pPr>
      <w:r>
        <w:rPr>
          <w:rFonts w:ascii="David" w:eastAsia="Calibri" w:hAnsi="David"/>
          <w:noProof w:val="0"/>
          <w:rtl/>
        </w:rPr>
        <w:t xml:space="preserve">לטענת הנתבעת 1, התובעת הייתה "מעורבת עד צוואר" בכל אחד משלבי עריכת הצוואה ועל כן יש לפסול את הצוואה. </w:t>
      </w:r>
    </w:p>
    <w:p w:rsidR="003E7EDF" w:rsidRDefault="003E7EDF" w:rsidP="003E7EDF">
      <w:pPr>
        <w:spacing w:line="360" w:lineRule="auto"/>
        <w:ind w:left="-58"/>
        <w:contextualSpacing/>
        <w:jc w:val="both"/>
        <w:rPr>
          <w:rFonts w:ascii="David" w:eastAsia="Calibri" w:hAnsi="David"/>
          <w:noProof w:val="0"/>
          <w:rtl/>
        </w:rPr>
      </w:pPr>
      <w:r>
        <w:rPr>
          <w:rFonts w:ascii="David" w:eastAsia="Calibri" w:hAnsi="David"/>
          <w:noProof w:val="0"/>
          <w:rtl/>
        </w:rPr>
        <w:t xml:space="preserve">מצאתי לדחות טענות אלו. </w:t>
      </w:r>
    </w:p>
    <w:p w:rsidR="003E7EDF" w:rsidRDefault="003E7EDF" w:rsidP="00EF6257">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מעבר ל</w:t>
      </w:r>
      <w:r w:rsidR="00EF6257">
        <w:rPr>
          <w:rFonts w:ascii="David" w:eastAsia="Calibri" w:hAnsi="David"/>
          <w:noProof w:val="0"/>
          <w:rtl/>
        </w:rPr>
        <w:t xml:space="preserve">יצירת הקשר עם משרדה של עו"ד </w:t>
      </w:r>
      <w:r w:rsidR="00EF6257">
        <w:rPr>
          <w:rFonts w:ascii="David" w:eastAsia="Calibri" w:hAnsi="David" w:hint="cs"/>
          <w:noProof w:val="0"/>
          <w:rtl/>
        </w:rPr>
        <w:t>***</w:t>
      </w:r>
      <w:r>
        <w:rPr>
          <w:rFonts w:ascii="David" w:eastAsia="Calibri" w:hAnsi="David"/>
          <w:noProof w:val="0"/>
          <w:rtl/>
        </w:rPr>
        <w:t xml:space="preserve"> והליווי של המנוחה אל ומהמשרד, לא מצאתי כי התקיימה מעורבות מהותית כלשהי אם בכלל של התובעת ביחס לעריכת הצוואה.    </w:t>
      </w:r>
    </w:p>
    <w:p w:rsidR="003E7EDF" w:rsidRDefault="003E7EDF" w:rsidP="00EF6257">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המנוחה היא שהייתה מעוניינת לערוך צוואה (ר' לעיל פירוט רחב על סיבותיה), היא שילמה עבור הצוואה, נפגשה</w:t>
      </w:r>
      <w:r w:rsidR="00EF6257">
        <w:rPr>
          <w:rFonts w:ascii="David" w:eastAsia="Calibri" w:hAnsi="David"/>
          <w:noProof w:val="0"/>
          <w:rtl/>
        </w:rPr>
        <w:t xml:space="preserve"> ביחידות עם עו"ד </w:t>
      </w:r>
      <w:r w:rsidR="00EF6257">
        <w:rPr>
          <w:rFonts w:ascii="David" w:eastAsia="Calibri" w:hAnsi="David" w:hint="cs"/>
          <w:noProof w:val="0"/>
          <w:rtl/>
        </w:rPr>
        <w:t>***</w:t>
      </w:r>
      <w:r>
        <w:rPr>
          <w:rFonts w:ascii="David" w:eastAsia="Calibri" w:hAnsi="David"/>
          <w:noProof w:val="0"/>
          <w:rtl/>
        </w:rPr>
        <w:t xml:space="preserve"> (כמפורט להלן) והפקידה בעצמה את הצוואה.    </w:t>
      </w:r>
    </w:p>
    <w:p w:rsidR="003E7EDF" w:rsidRDefault="00EF6257" w:rsidP="00EF6257">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כאמור לעיל, עו"ד </w:t>
      </w:r>
      <w:r>
        <w:rPr>
          <w:rFonts w:ascii="David" w:eastAsia="Calibri" w:hAnsi="David" w:hint="cs"/>
          <w:noProof w:val="0"/>
          <w:rtl/>
        </w:rPr>
        <w:t>***</w:t>
      </w:r>
      <w:r w:rsidR="003E7EDF">
        <w:rPr>
          <w:rFonts w:ascii="David" w:eastAsia="Calibri" w:hAnsi="David"/>
          <w:noProof w:val="0"/>
          <w:rtl/>
        </w:rPr>
        <w:t xml:space="preserve"> העידה (ואף כתבה בתרשומת) כי התובעת עזבה את המשרד לאחר ש</w:t>
      </w:r>
      <w:r>
        <w:rPr>
          <w:rFonts w:ascii="David" w:eastAsia="Calibri" w:hAnsi="David"/>
          <w:noProof w:val="0"/>
          <w:rtl/>
        </w:rPr>
        <w:t xml:space="preserve">ליוותה את המנוחה אליו. עו"ד </w:t>
      </w:r>
      <w:r>
        <w:rPr>
          <w:rFonts w:ascii="David" w:eastAsia="Calibri" w:hAnsi="David" w:hint="cs"/>
          <w:noProof w:val="0"/>
          <w:rtl/>
        </w:rPr>
        <w:t>***</w:t>
      </w:r>
      <w:r w:rsidR="003E7EDF">
        <w:rPr>
          <w:rFonts w:ascii="David" w:eastAsia="Calibri" w:hAnsi="David"/>
          <w:noProof w:val="0"/>
          <w:rtl/>
        </w:rPr>
        <w:t xml:space="preserve"> ביררה את רצונה ומניעיה של המנוחה ביחס לעריכת הצוואה בפגישה שהתקיימה ביניהם בלבד.</w:t>
      </w:r>
    </w:p>
    <w:p w:rsidR="003E7EDF" w:rsidRDefault="003E7EDF" w:rsidP="003E7EDF">
      <w:pPr>
        <w:spacing w:line="360" w:lineRule="auto"/>
        <w:ind w:left="-58"/>
        <w:contextualSpacing/>
        <w:jc w:val="both"/>
        <w:rPr>
          <w:rFonts w:ascii="David" w:eastAsia="Calibri" w:hAnsi="David"/>
          <w:noProof w:val="0"/>
        </w:rPr>
      </w:pPr>
      <w:r>
        <w:rPr>
          <w:rFonts w:ascii="David" w:eastAsia="Calibri" w:hAnsi="David"/>
          <w:noProof w:val="0"/>
          <w:rtl/>
        </w:rPr>
        <w:t>כאשר עורך הצוואה דואג להרחיק מעליו את המלווים לעריכת הצוואה ולוודא מול המצווה ביחידות את רצונו ומניעיו לא מתקיימת עילת הפסלות השלישית בסעיף 35 לחוק:</w:t>
      </w:r>
    </w:p>
    <w:p w:rsidR="003E7EDF" w:rsidRDefault="003E7EDF" w:rsidP="003E7EDF">
      <w:pPr>
        <w:spacing w:before="200" w:after="160" w:line="252" w:lineRule="auto"/>
        <w:ind w:left="864" w:right="864"/>
        <w:jc w:val="both"/>
        <w:rPr>
          <w:rFonts w:ascii="Calibri" w:eastAsia="Calibri" w:hAnsi="Calibri" w:cs="Arial"/>
          <w:b/>
          <w:bCs/>
          <w:i/>
          <w:iCs/>
          <w:noProof w:val="0"/>
          <w:color w:val="404040"/>
          <w:sz w:val="22"/>
          <w:szCs w:val="22"/>
        </w:rPr>
      </w:pPr>
      <w:r>
        <w:rPr>
          <w:rFonts w:ascii="Calibri" w:eastAsia="Calibri" w:hAnsi="Calibri" w:cs="Arial"/>
          <w:b/>
          <w:bCs/>
          <w:i/>
          <w:iCs/>
          <w:noProof w:val="0"/>
          <w:color w:val="404040"/>
          <w:sz w:val="22"/>
          <w:szCs w:val="22"/>
          <w:rtl/>
        </w:rPr>
        <w:t>"גם במקרה זה, אין במעורבותם של אנשי המשיבה כדי להטות את הכף לעבר פסילתה של הצוואה מכוח הוראת סעיף 35. על-אף פעלתנותם היתרה של אנשי המשיבה בכל הנוגע ליצירת הקשר עם הנוטריון ובהבאת המנוח אליו, נראה לי שהליך  עריכת הצוואה עצמו הוכשר הודות לפועלו של הנוטריון. כאמור, דאג זה האחרון להרחיק את המנוח מאנשי הישיבה – מלוויו בעת עריכת הצוואה, וטרח לברר עמו את רצונו ואת טעמיו כשהוא ישב עמו, לבדו, במשרדו. בנסיבות אלה אין פגם בקביעותיו של בית-משפט קמא כי בשלב המכריע של עשיית הצוואה לא הייתה לאנשי הישיבה כל מעורבות. אשר-על-כן, לא הוכח קיומה של עילת הפסלות השלישית</w:t>
      </w:r>
      <w:r>
        <w:rPr>
          <w:rFonts w:ascii="Calibri" w:eastAsia="Calibri" w:hAnsi="Calibri" w:cs="Arial"/>
          <w:b/>
          <w:bCs/>
          <w:i/>
          <w:iCs/>
          <w:noProof w:val="0"/>
          <w:color w:val="404040"/>
          <w:sz w:val="22"/>
          <w:szCs w:val="22"/>
        </w:rPr>
        <w:t>."</w:t>
      </w:r>
    </w:p>
    <w:p w:rsidR="003E7EDF" w:rsidRDefault="003E7EDF" w:rsidP="003E7EDF">
      <w:pPr>
        <w:spacing w:line="360" w:lineRule="auto"/>
        <w:ind w:left="-58"/>
        <w:contextualSpacing/>
        <w:jc w:val="both"/>
        <w:rPr>
          <w:rFonts w:ascii="David" w:eastAsia="Calibri" w:hAnsi="David"/>
          <w:noProof w:val="0"/>
          <w:u w:val="single"/>
        </w:rPr>
      </w:pPr>
      <w:r>
        <w:rPr>
          <w:rFonts w:ascii="David" w:eastAsia="Calibri" w:hAnsi="David"/>
          <w:noProof w:val="0"/>
          <w:u w:val="single"/>
          <w:rtl/>
        </w:rPr>
        <w:t>ע"א 7506/95 </w:t>
      </w:r>
      <w:r>
        <w:rPr>
          <w:rFonts w:ascii="David" w:eastAsia="Calibri" w:hAnsi="David"/>
          <w:b/>
          <w:bCs/>
          <w:noProof w:val="0"/>
          <w:u w:val="single"/>
          <w:rtl/>
        </w:rPr>
        <w:t xml:space="preserve">מיכל שוורץ נ' בית </w:t>
      </w:r>
      <w:proofErr w:type="spellStart"/>
      <w:r>
        <w:rPr>
          <w:rFonts w:ascii="David" w:eastAsia="Calibri" w:hAnsi="David"/>
          <w:b/>
          <w:bCs/>
          <w:noProof w:val="0"/>
          <w:u w:val="single"/>
          <w:rtl/>
        </w:rPr>
        <w:t>אולפנא</w:t>
      </w:r>
      <w:proofErr w:type="spellEnd"/>
      <w:r>
        <w:rPr>
          <w:rFonts w:ascii="David" w:eastAsia="Calibri" w:hAnsi="David"/>
          <w:b/>
          <w:bCs/>
          <w:noProof w:val="0"/>
          <w:u w:val="single"/>
          <w:rtl/>
        </w:rPr>
        <w:t xml:space="preserve"> בית אהרון וישראל</w:t>
      </w:r>
      <w:r>
        <w:rPr>
          <w:rFonts w:ascii="David" w:eastAsia="Calibri" w:hAnsi="David"/>
          <w:noProof w:val="0"/>
          <w:u w:val="single"/>
        </w:rPr>
        <w:t xml:space="preserve">, </w:t>
      </w:r>
      <w:r>
        <w:rPr>
          <w:rFonts w:ascii="David" w:eastAsia="Calibri" w:hAnsi="David"/>
          <w:noProof w:val="0"/>
          <w:u w:val="single"/>
          <w:rtl/>
        </w:rPr>
        <w:t xml:space="preserve">נד(2) 215 (2000) </w:t>
      </w:r>
    </w:p>
    <w:p w:rsidR="003E7EDF" w:rsidRDefault="003E7EDF" w:rsidP="003E7EDF">
      <w:pPr>
        <w:spacing w:line="360" w:lineRule="auto"/>
        <w:ind w:left="-58"/>
        <w:contextualSpacing/>
        <w:jc w:val="both"/>
        <w:rPr>
          <w:rFonts w:ascii="David" w:eastAsia="Calibri" w:hAnsi="David"/>
          <w:noProof w:val="0"/>
        </w:rPr>
      </w:pPr>
    </w:p>
    <w:p w:rsidR="00BC3A1C" w:rsidRPr="00F36154" w:rsidRDefault="00BC3A1C" w:rsidP="00015BFF">
      <w:pPr>
        <w:spacing w:after="160" w:line="360" w:lineRule="auto"/>
        <w:ind w:left="1080"/>
        <w:jc w:val="both"/>
        <w:rPr>
          <w:rFonts w:ascii="David" w:eastAsia="Calibri" w:hAnsi="David"/>
          <w:noProof w:val="0"/>
          <w:u w:val="single"/>
        </w:rPr>
      </w:pPr>
      <w:r w:rsidRPr="00F36154">
        <w:rPr>
          <w:rFonts w:ascii="David" w:eastAsia="Calibri" w:hAnsi="David" w:hint="cs"/>
          <w:noProof w:val="0"/>
          <w:u w:val="single"/>
          <w:rtl/>
        </w:rPr>
        <w:t xml:space="preserve">לסיכום </w:t>
      </w:r>
      <w:r w:rsidR="00015BFF">
        <w:rPr>
          <w:rFonts w:ascii="David" w:eastAsia="Calibri" w:hAnsi="David" w:hint="cs"/>
          <w:noProof w:val="0"/>
          <w:u w:val="single"/>
          <w:rtl/>
        </w:rPr>
        <w:t xml:space="preserve"> פרק זה </w:t>
      </w:r>
    </w:p>
    <w:p w:rsidR="00BC3A1C" w:rsidRDefault="00BC3A1C" w:rsidP="00DD430D">
      <w:pPr>
        <w:numPr>
          <w:ilvl w:val="0"/>
          <w:numId w:val="1"/>
        </w:numPr>
        <w:spacing w:after="160" w:line="360" w:lineRule="auto"/>
        <w:ind w:left="-58" w:hanging="567"/>
        <w:contextualSpacing/>
        <w:jc w:val="both"/>
        <w:rPr>
          <w:rFonts w:ascii="David" w:eastAsia="Calibri" w:hAnsi="David"/>
          <w:noProof w:val="0"/>
        </w:rPr>
      </w:pPr>
      <w:r w:rsidRPr="00BC3A1C">
        <w:rPr>
          <w:rFonts w:ascii="David" w:eastAsia="Calibri" w:hAnsi="David"/>
          <w:noProof w:val="0"/>
          <w:rtl/>
        </w:rPr>
        <w:t xml:space="preserve">לא </w:t>
      </w:r>
      <w:r w:rsidRPr="00BC3A1C">
        <w:rPr>
          <w:rFonts w:ascii="David" w:eastAsia="Calibri" w:hAnsi="David" w:hint="cs"/>
          <w:noProof w:val="0"/>
          <w:rtl/>
        </w:rPr>
        <w:t xml:space="preserve">רק שלא </w:t>
      </w:r>
      <w:r w:rsidRPr="00BC3A1C">
        <w:rPr>
          <w:rFonts w:ascii="David" w:eastAsia="Calibri" w:hAnsi="David"/>
          <w:noProof w:val="0"/>
          <w:rtl/>
        </w:rPr>
        <w:t>מצאתי, כי הצוואה נעשתה מחמת השפעה בלתי הוגנת כלשהי על המנוחה</w:t>
      </w:r>
      <w:r w:rsidRPr="00BC3A1C">
        <w:rPr>
          <w:rFonts w:ascii="David" w:eastAsia="Calibri" w:hAnsi="David" w:hint="cs"/>
          <w:noProof w:val="0"/>
          <w:rtl/>
        </w:rPr>
        <w:t xml:space="preserve"> אלא </w:t>
      </w:r>
      <w:r w:rsidRPr="00BC3A1C">
        <w:rPr>
          <w:rFonts w:ascii="David" w:eastAsia="Calibri" w:hAnsi="David"/>
          <w:noProof w:val="0"/>
          <w:rtl/>
        </w:rPr>
        <w:t>שוכנעתי כי הצוואה משקפת את רצונה הברור והמובהק של המנוחה</w:t>
      </w:r>
      <w:r w:rsidRPr="00BC3A1C">
        <w:rPr>
          <w:rFonts w:ascii="David" w:eastAsia="Calibri" w:hAnsi="David" w:hint="cs"/>
          <w:noProof w:val="0"/>
          <w:rtl/>
        </w:rPr>
        <w:t xml:space="preserve"> </w:t>
      </w:r>
      <w:r>
        <w:rPr>
          <w:rFonts w:ascii="David" w:eastAsia="Calibri" w:hAnsi="David" w:hint="cs"/>
          <w:noProof w:val="0"/>
          <w:rtl/>
        </w:rPr>
        <w:t xml:space="preserve">וכן </w:t>
      </w:r>
      <w:r>
        <w:rPr>
          <w:rFonts w:ascii="David" w:eastAsia="Calibri" w:hAnsi="David"/>
          <w:noProof w:val="0"/>
          <w:rtl/>
        </w:rPr>
        <w:t xml:space="preserve">לא הוכח לפני התקיימות עילת הפסלות השלישית בסעיף 35 לחוק בדבר מעורבות </w:t>
      </w:r>
      <w:r w:rsidR="00D2117F">
        <w:rPr>
          <w:rFonts w:ascii="David" w:eastAsia="Calibri" w:hAnsi="David" w:hint="cs"/>
          <w:noProof w:val="0"/>
          <w:rtl/>
        </w:rPr>
        <w:t xml:space="preserve">התובעת </w:t>
      </w:r>
      <w:r>
        <w:rPr>
          <w:rFonts w:ascii="David" w:eastAsia="Calibri" w:hAnsi="David"/>
          <w:noProof w:val="0"/>
          <w:rtl/>
        </w:rPr>
        <w:t xml:space="preserve">בעריכת הצוואה. </w:t>
      </w:r>
    </w:p>
    <w:p w:rsidR="00BC3A1C" w:rsidRPr="00364E75" w:rsidRDefault="00BC3A1C" w:rsidP="00364E75">
      <w:pPr>
        <w:spacing w:after="160" w:line="360" w:lineRule="auto"/>
        <w:ind w:left="1080"/>
        <w:jc w:val="both"/>
        <w:rPr>
          <w:rFonts w:ascii="David" w:eastAsia="Calibri" w:hAnsi="David"/>
          <w:noProof w:val="0"/>
        </w:rPr>
      </w:pPr>
    </w:p>
    <w:p w:rsidR="003E7EDF" w:rsidRDefault="003E7EDF" w:rsidP="003E7EDF">
      <w:pPr>
        <w:spacing w:line="360" w:lineRule="auto"/>
        <w:ind w:left="-58"/>
        <w:contextualSpacing/>
        <w:jc w:val="both"/>
        <w:rPr>
          <w:rFonts w:ascii="David" w:eastAsia="Calibri" w:hAnsi="David"/>
          <w:noProof w:val="0"/>
        </w:rPr>
      </w:pPr>
    </w:p>
    <w:p w:rsidR="003E7EDF" w:rsidRDefault="003E7EDF" w:rsidP="003E7EDF">
      <w:pPr>
        <w:spacing w:line="360" w:lineRule="auto"/>
        <w:ind w:left="-58"/>
        <w:contextualSpacing/>
        <w:jc w:val="both"/>
        <w:rPr>
          <w:rFonts w:ascii="David" w:eastAsia="Calibri" w:hAnsi="David"/>
          <w:b/>
          <w:bCs/>
          <w:noProof w:val="0"/>
          <w:u w:val="single"/>
        </w:rPr>
      </w:pPr>
      <w:r>
        <w:rPr>
          <w:rFonts w:ascii="David" w:eastAsia="Calibri" w:hAnsi="David"/>
          <w:b/>
          <w:bCs/>
          <w:noProof w:val="0"/>
          <w:u w:val="single"/>
          <w:rtl/>
        </w:rPr>
        <w:t>תיקון סעיף 4 לצוואה</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בס' 4 לצוואה קבעה המנוחה כי:</w:t>
      </w:r>
    </w:p>
    <w:p w:rsidR="003E7EDF" w:rsidRDefault="003E7EDF" w:rsidP="003278B6">
      <w:pPr>
        <w:spacing w:line="360" w:lineRule="auto"/>
        <w:ind w:left="-58"/>
        <w:contextualSpacing/>
        <w:jc w:val="both"/>
        <w:rPr>
          <w:rFonts w:ascii="David" w:eastAsia="Calibri" w:hAnsi="David"/>
          <w:noProof w:val="0"/>
          <w:rtl/>
        </w:rPr>
      </w:pPr>
      <w:r>
        <w:rPr>
          <w:rFonts w:ascii="David" w:eastAsia="Calibri" w:hAnsi="David"/>
          <w:noProof w:val="0"/>
          <w:rtl/>
        </w:rPr>
        <w:lastRenderedPageBreak/>
        <w:t xml:space="preserve">" </w:t>
      </w:r>
      <w:r>
        <w:rPr>
          <w:rFonts w:ascii="David" w:eastAsia="Calibri" w:hAnsi="David"/>
          <w:b/>
          <w:bCs/>
          <w:i/>
          <w:iCs/>
          <w:noProof w:val="0"/>
          <w:rtl/>
        </w:rPr>
        <w:t>כל מה שיוותר מעיזבוני לאחר חלוקת הנכסים בסעיף 3 דלעיל אני מוריש</w:t>
      </w:r>
      <w:r w:rsidR="003278B6">
        <w:rPr>
          <w:rFonts w:ascii="David" w:eastAsia="Calibri" w:hAnsi="David"/>
          <w:b/>
          <w:bCs/>
          <w:i/>
          <w:iCs/>
          <w:noProof w:val="0"/>
          <w:rtl/>
        </w:rPr>
        <w:t xml:space="preserve">ה באופן שווה לילדיהם של ביתי </w:t>
      </w:r>
      <w:r w:rsidR="003278B6">
        <w:rPr>
          <w:rFonts w:ascii="David" w:eastAsia="Calibri" w:hAnsi="David" w:hint="cs"/>
          <w:b/>
          <w:bCs/>
          <w:i/>
          <w:iCs/>
          <w:noProof w:val="0"/>
          <w:rtl/>
        </w:rPr>
        <w:t>***</w:t>
      </w:r>
      <w:r>
        <w:rPr>
          <w:rFonts w:ascii="David" w:eastAsia="Calibri" w:hAnsi="David"/>
          <w:b/>
          <w:bCs/>
          <w:i/>
          <w:iCs/>
          <w:noProof w:val="0"/>
          <w:rtl/>
        </w:rPr>
        <w:t xml:space="preserve"> ת.ז </w:t>
      </w:r>
      <w:r w:rsidR="003278B6">
        <w:rPr>
          <w:rFonts w:ascii="David" w:eastAsia="Calibri" w:hAnsi="David" w:hint="cs"/>
          <w:b/>
          <w:bCs/>
          <w:i/>
          <w:iCs/>
          <w:noProof w:val="0"/>
          <w:rtl/>
        </w:rPr>
        <w:t>***</w:t>
      </w:r>
      <w:r>
        <w:rPr>
          <w:rFonts w:ascii="David" w:eastAsia="Calibri" w:hAnsi="David"/>
          <w:noProof w:val="0"/>
          <w:rtl/>
        </w:rPr>
        <w:t xml:space="preserve"> ". </w:t>
      </w:r>
    </w:p>
    <w:p w:rsidR="003E7EDF" w:rsidRDefault="003E7EDF" w:rsidP="003278B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לטענת הנתבעת 2 יש לתקן את סעיף 4 לצוואה כך שיהיה רשום "</w:t>
      </w:r>
      <w:r>
        <w:rPr>
          <w:rFonts w:ascii="David" w:eastAsia="Calibri" w:hAnsi="David"/>
          <w:b/>
          <w:bCs/>
          <w:i/>
          <w:iCs/>
          <w:noProof w:val="0"/>
          <w:rtl/>
        </w:rPr>
        <w:t xml:space="preserve"> כל מה שיוותר מעיזבוני לאחר חלוקת הנכסים בסעיף 3 דלעיל אני מוריש</w:t>
      </w:r>
      <w:r w:rsidR="003278B6">
        <w:rPr>
          <w:rFonts w:ascii="David" w:eastAsia="Calibri" w:hAnsi="David"/>
          <w:b/>
          <w:bCs/>
          <w:i/>
          <w:iCs/>
          <w:noProof w:val="0"/>
          <w:rtl/>
        </w:rPr>
        <w:t xml:space="preserve">ה באופן שווה לילדיהם של ביתי </w:t>
      </w:r>
      <w:r w:rsidR="003278B6">
        <w:rPr>
          <w:rFonts w:ascii="David" w:eastAsia="Calibri" w:hAnsi="David" w:hint="cs"/>
          <w:b/>
          <w:bCs/>
          <w:i/>
          <w:iCs/>
          <w:noProof w:val="0"/>
          <w:rtl/>
        </w:rPr>
        <w:t>***</w:t>
      </w:r>
      <w:r>
        <w:rPr>
          <w:rFonts w:ascii="David" w:eastAsia="Calibri" w:hAnsi="David"/>
          <w:b/>
          <w:bCs/>
          <w:i/>
          <w:iCs/>
          <w:noProof w:val="0"/>
          <w:rtl/>
        </w:rPr>
        <w:t xml:space="preserve"> ת.ז </w:t>
      </w:r>
      <w:r w:rsidR="003278B6">
        <w:rPr>
          <w:rFonts w:ascii="David" w:eastAsia="Calibri" w:hAnsi="David" w:hint="cs"/>
          <w:b/>
          <w:bCs/>
          <w:i/>
          <w:iCs/>
          <w:noProof w:val="0"/>
          <w:rtl/>
        </w:rPr>
        <w:t>***</w:t>
      </w:r>
      <w:r w:rsidR="003278B6">
        <w:rPr>
          <w:rFonts w:ascii="David" w:eastAsia="Calibri" w:hAnsi="David"/>
          <w:b/>
          <w:bCs/>
          <w:i/>
          <w:iCs/>
          <w:noProof w:val="0"/>
          <w:rtl/>
        </w:rPr>
        <w:t xml:space="preserve"> ושל ביתי </w:t>
      </w:r>
      <w:r w:rsidR="003278B6">
        <w:rPr>
          <w:rFonts w:ascii="David" w:eastAsia="Calibri" w:hAnsi="David" w:hint="cs"/>
          <w:b/>
          <w:bCs/>
          <w:i/>
          <w:iCs/>
          <w:noProof w:val="0"/>
          <w:rtl/>
        </w:rPr>
        <w:t>***</w:t>
      </w:r>
      <w:r>
        <w:rPr>
          <w:rFonts w:ascii="David" w:eastAsia="Calibri" w:hAnsi="David"/>
          <w:b/>
          <w:bCs/>
          <w:i/>
          <w:iCs/>
          <w:noProof w:val="0"/>
          <w:rtl/>
        </w:rPr>
        <w:t xml:space="preserve"> ת.ז...". </w:t>
      </w:r>
    </w:p>
    <w:p w:rsidR="003E7EDF" w:rsidRDefault="003E7EDF"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מצאתי לדחות את טענות הנתבעת 2. </w:t>
      </w:r>
    </w:p>
    <w:p w:rsidR="003E7EDF" w:rsidRDefault="003278B6" w:rsidP="003278B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בתרשומת שערכה עו"ד </w:t>
      </w:r>
      <w:r>
        <w:rPr>
          <w:rFonts w:ascii="David" w:eastAsia="Calibri" w:hAnsi="David" w:hint="cs"/>
          <w:noProof w:val="0"/>
          <w:rtl/>
        </w:rPr>
        <w:t>***</w:t>
      </w:r>
      <w:r w:rsidR="003E7EDF">
        <w:rPr>
          <w:rFonts w:ascii="David" w:eastAsia="Calibri" w:hAnsi="David"/>
          <w:noProof w:val="0"/>
          <w:rtl/>
        </w:rPr>
        <w:t xml:space="preserve">, לאחר שפירטה המנוחה את חלוקת הנכסים נכתב " כסף שנשאר לילדים של </w:t>
      </w:r>
      <w:r>
        <w:rPr>
          <w:rFonts w:ascii="David" w:eastAsia="Calibri" w:hAnsi="David" w:hint="cs"/>
          <w:noProof w:val="0"/>
          <w:rtl/>
        </w:rPr>
        <w:t>***</w:t>
      </w:r>
      <w:r w:rsidR="003E7EDF">
        <w:rPr>
          <w:rFonts w:ascii="David" w:eastAsia="Calibri" w:hAnsi="David"/>
          <w:noProof w:val="0"/>
          <w:rtl/>
        </w:rPr>
        <w:t xml:space="preserve"> ". </w:t>
      </w:r>
    </w:p>
    <w:p w:rsidR="003E7EDF" w:rsidRDefault="00675FEE" w:rsidP="00675FEE">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עו"ד </w:t>
      </w:r>
      <w:r>
        <w:rPr>
          <w:rFonts w:ascii="David" w:eastAsia="Calibri" w:hAnsi="David" w:hint="cs"/>
          <w:noProof w:val="0"/>
          <w:rtl/>
        </w:rPr>
        <w:t>***</w:t>
      </w:r>
      <w:r w:rsidR="003E7EDF">
        <w:rPr>
          <w:rFonts w:ascii="David" w:eastAsia="Calibri" w:hAnsi="David"/>
          <w:noProof w:val="0"/>
          <w:rtl/>
        </w:rPr>
        <w:t xml:space="preserve"> העידה כי את יתרת העיזבון המנוחה ביקשה לחלק רק לילדיה של התובעת (ר' עמ' 63 ש' 27</w:t>
      </w:r>
      <w:r w:rsidR="002453BB">
        <w:rPr>
          <w:rFonts w:ascii="David" w:eastAsia="Calibri" w:hAnsi="David"/>
          <w:noProof w:val="0"/>
          <w:rtl/>
        </w:rPr>
        <w:t xml:space="preserve">-32, עמ' 64 ש' 1-29 לפרו' </w:t>
      </w:r>
      <w:r w:rsidR="002453BB">
        <w:rPr>
          <w:rFonts w:ascii="David" w:eastAsia="Calibri" w:hAnsi="David" w:hint="cs"/>
          <w:noProof w:val="0"/>
          <w:rtl/>
        </w:rPr>
        <w:t xml:space="preserve">מיום </w:t>
      </w:r>
      <w:r w:rsidR="002453BB" w:rsidRPr="002453BB">
        <w:rPr>
          <w:rFonts w:ascii="David" w:eastAsia="Calibri" w:hAnsi="David"/>
          <w:noProof w:val="0"/>
          <w:rtl/>
        </w:rPr>
        <w:t>13.2.24</w:t>
      </w:r>
      <w:r w:rsidR="003E7EDF">
        <w:rPr>
          <w:rFonts w:ascii="David" w:eastAsia="Calibri" w:hAnsi="David"/>
          <w:noProof w:val="0"/>
          <w:rtl/>
        </w:rPr>
        <w:t xml:space="preserve">). </w:t>
      </w:r>
    </w:p>
    <w:p w:rsidR="003E7EDF" w:rsidRDefault="00675FEE" w:rsidP="00675FEE">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די בעדות עו"ד </w:t>
      </w:r>
      <w:r>
        <w:rPr>
          <w:rFonts w:ascii="David" w:eastAsia="Calibri" w:hAnsi="David" w:hint="cs"/>
          <w:noProof w:val="0"/>
          <w:rtl/>
        </w:rPr>
        <w:t>***</w:t>
      </w:r>
      <w:r w:rsidR="003E7EDF">
        <w:rPr>
          <w:rFonts w:ascii="David" w:eastAsia="Calibri" w:hAnsi="David"/>
          <w:noProof w:val="0"/>
          <w:rtl/>
        </w:rPr>
        <w:t xml:space="preserve"> והתרשומת להבהיר עניין זה. עם זאת יצוין כי, בסעיף כתוב "ביתי" ולא "בנות</w:t>
      </w:r>
      <w:r w:rsidR="00364E75">
        <w:rPr>
          <w:rFonts w:ascii="David" w:eastAsia="Calibri" w:hAnsi="David" w:hint="cs"/>
          <w:noProof w:val="0"/>
          <w:rtl/>
        </w:rPr>
        <w:t>י</w:t>
      </w:r>
      <w:r w:rsidR="003E7EDF">
        <w:rPr>
          <w:rFonts w:ascii="David" w:eastAsia="Calibri" w:hAnsi="David"/>
          <w:noProof w:val="0"/>
          <w:rtl/>
        </w:rPr>
        <w:t>י" והפער בין "ילדיהם" לבין "ילדיה" הוא הרבה יותר קטן לבין הוספת שמה המלא ופרטיה של הנתבעת 2 לסעיף כטענתה. יש בדברים אלו לחזק את המסקנה שהכוונה היא לילדיה של התובעת בלבד.</w:t>
      </w:r>
    </w:p>
    <w:p w:rsidR="003E7EDF" w:rsidRDefault="003E7EDF" w:rsidP="003E7EDF">
      <w:pPr>
        <w:spacing w:line="360" w:lineRule="auto"/>
        <w:ind w:left="-58"/>
        <w:contextualSpacing/>
        <w:jc w:val="both"/>
        <w:rPr>
          <w:rFonts w:ascii="David" w:eastAsia="Calibri" w:hAnsi="David"/>
          <w:noProof w:val="0"/>
        </w:rPr>
      </w:pPr>
    </w:p>
    <w:p w:rsidR="00BC3A1C" w:rsidRDefault="00BC3A1C" w:rsidP="0042647B">
      <w:pPr>
        <w:spacing w:line="360" w:lineRule="auto"/>
        <w:ind w:left="-58"/>
        <w:contextualSpacing/>
        <w:jc w:val="both"/>
        <w:rPr>
          <w:rFonts w:ascii="David" w:eastAsia="Calibri" w:hAnsi="David"/>
          <w:b/>
          <w:bCs/>
          <w:noProof w:val="0"/>
          <w:u w:val="single"/>
        </w:rPr>
      </w:pPr>
      <w:r>
        <w:rPr>
          <w:rFonts w:ascii="David" w:eastAsia="Calibri" w:hAnsi="David"/>
          <w:noProof w:val="0"/>
          <w:rtl/>
        </w:rPr>
        <w:t xml:space="preserve">.  </w:t>
      </w:r>
      <w:r>
        <w:rPr>
          <w:rFonts w:ascii="David" w:eastAsia="Calibri" w:hAnsi="David"/>
          <w:b/>
          <w:bCs/>
          <w:noProof w:val="0"/>
          <w:u w:val="single"/>
          <w:rtl/>
        </w:rPr>
        <w:t xml:space="preserve">טענת הנתבעת 2 כנגד הנתבעת 1 </w:t>
      </w:r>
      <w:r>
        <w:rPr>
          <w:rFonts w:ascii="David" w:eastAsia="Calibri" w:hAnsi="David" w:hint="cs"/>
          <w:b/>
          <w:bCs/>
          <w:noProof w:val="0"/>
          <w:u w:val="single"/>
          <w:rtl/>
        </w:rPr>
        <w:t>ל</w:t>
      </w:r>
      <w:r>
        <w:rPr>
          <w:rFonts w:ascii="David" w:eastAsia="Calibri" w:hAnsi="David"/>
          <w:b/>
          <w:bCs/>
          <w:noProof w:val="0"/>
          <w:u w:val="single"/>
          <w:rtl/>
        </w:rPr>
        <w:t>חוב כספי</w:t>
      </w:r>
    </w:p>
    <w:p w:rsidR="00BC3A1C" w:rsidRDefault="00BC3A1C"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לטענת הנתבעת 2, לאור עדותה של הנתבעת 1 כי לא הספיקה להעביר לה 115,000 ₪ לאור החלוקה שהתבצעה בין הצדדים, יש להורות על תשלום זה במסגרת פסק הדין. </w:t>
      </w:r>
    </w:p>
    <w:p w:rsidR="00BC3A1C" w:rsidRDefault="00850468"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עניינו של הליך זה </w:t>
      </w:r>
      <w:r w:rsidR="00BC3A1C">
        <w:rPr>
          <w:rFonts w:ascii="David" w:eastAsia="Calibri" w:hAnsi="David"/>
          <w:noProof w:val="0"/>
          <w:rtl/>
        </w:rPr>
        <w:t xml:space="preserve"> הוא בהתנגדות </w:t>
      </w:r>
      <w:r w:rsidR="00F36154">
        <w:rPr>
          <w:rFonts w:ascii="David" w:eastAsia="Calibri" w:hAnsi="David" w:hint="cs"/>
          <w:noProof w:val="0"/>
          <w:rtl/>
        </w:rPr>
        <w:t xml:space="preserve">שהגישה הנתבעת 1 </w:t>
      </w:r>
      <w:r w:rsidR="00BC3A1C">
        <w:rPr>
          <w:rFonts w:ascii="David" w:eastAsia="Calibri" w:hAnsi="David"/>
          <w:noProof w:val="0"/>
          <w:rtl/>
        </w:rPr>
        <w:t xml:space="preserve"> לקיום הצוואה </w:t>
      </w:r>
      <w:r w:rsidR="00F36154">
        <w:rPr>
          <w:rFonts w:ascii="David" w:eastAsia="Calibri" w:hAnsi="David" w:hint="cs"/>
          <w:noProof w:val="0"/>
          <w:rtl/>
        </w:rPr>
        <w:t xml:space="preserve">ולקיום צוואה קודמת בלבד </w:t>
      </w:r>
      <w:r w:rsidR="00BC3A1C">
        <w:rPr>
          <w:rFonts w:ascii="David" w:eastAsia="Calibri" w:hAnsi="David" w:hint="cs"/>
          <w:noProof w:val="0"/>
          <w:rtl/>
        </w:rPr>
        <w:t>. ככל שלנתבעת 2 תביעה כספית כלפי הנתבעת 1 או התובעת עליה לעשות זאת במסגרת תביעה נפרדת</w:t>
      </w:r>
      <w:r>
        <w:rPr>
          <w:rFonts w:ascii="David" w:eastAsia="Calibri" w:hAnsi="David" w:hint="cs"/>
          <w:noProof w:val="0"/>
          <w:rtl/>
        </w:rPr>
        <w:t xml:space="preserve"> ולא ניתן לעשות זאת במסגרת תובענה זו. </w:t>
      </w:r>
      <w:r w:rsidR="00BC3A1C">
        <w:rPr>
          <w:rFonts w:ascii="David" w:eastAsia="Calibri" w:hAnsi="David" w:hint="cs"/>
          <w:noProof w:val="0"/>
          <w:rtl/>
        </w:rPr>
        <w:t xml:space="preserve"> </w:t>
      </w:r>
      <w:r w:rsidR="00BC3A1C">
        <w:rPr>
          <w:rFonts w:ascii="David" w:eastAsia="Calibri" w:hAnsi="David"/>
          <w:noProof w:val="0"/>
          <w:rtl/>
        </w:rPr>
        <w:t xml:space="preserve"> </w:t>
      </w:r>
    </w:p>
    <w:p w:rsidR="0005046C" w:rsidRPr="00BC3A1C" w:rsidRDefault="0005046C" w:rsidP="0005046C">
      <w:pPr>
        <w:spacing w:line="360" w:lineRule="auto"/>
        <w:ind w:left="-58"/>
        <w:contextualSpacing/>
        <w:jc w:val="both"/>
        <w:rPr>
          <w:rFonts w:ascii="David" w:eastAsia="Calibri" w:hAnsi="David"/>
          <w:noProof w:val="0"/>
          <w:rtl/>
        </w:rPr>
      </w:pPr>
    </w:p>
    <w:p w:rsidR="0005046C" w:rsidRDefault="0005046C" w:rsidP="0005046C">
      <w:pPr>
        <w:spacing w:line="360" w:lineRule="auto"/>
        <w:ind w:left="-58"/>
        <w:contextualSpacing/>
        <w:jc w:val="both"/>
        <w:rPr>
          <w:rFonts w:ascii="David" w:eastAsia="Calibri" w:hAnsi="David"/>
          <w:noProof w:val="0"/>
          <w:rtl/>
        </w:rPr>
      </w:pPr>
    </w:p>
    <w:p w:rsidR="00723E42" w:rsidRDefault="00723E42" w:rsidP="00BC3A1C">
      <w:pPr>
        <w:spacing w:line="360" w:lineRule="auto"/>
        <w:ind w:left="-58"/>
        <w:contextualSpacing/>
        <w:jc w:val="both"/>
        <w:rPr>
          <w:rFonts w:ascii="David" w:eastAsia="Calibri" w:hAnsi="David"/>
          <w:b/>
          <w:bCs/>
          <w:noProof w:val="0"/>
          <w:u w:val="single"/>
          <w:rtl/>
        </w:rPr>
      </w:pPr>
    </w:p>
    <w:p w:rsidR="00BC3A1C" w:rsidRDefault="00850468" w:rsidP="00BC3A1C">
      <w:pPr>
        <w:spacing w:line="360" w:lineRule="auto"/>
        <w:ind w:left="-58"/>
        <w:contextualSpacing/>
        <w:jc w:val="both"/>
        <w:rPr>
          <w:rFonts w:ascii="David" w:eastAsia="Calibri" w:hAnsi="David"/>
          <w:b/>
          <w:bCs/>
          <w:noProof w:val="0"/>
          <w:u w:val="single"/>
        </w:rPr>
      </w:pPr>
      <w:r>
        <w:rPr>
          <w:rFonts w:ascii="David" w:eastAsia="Calibri" w:hAnsi="David" w:hint="cs"/>
          <w:b/>
          <w:bCs/>
          <w:noProof w:val="0"/>
          <w:u w:val="single"/>
          <w:rtl/>
        </w:rPr>
        <w:t>ל</w:t>
      </w:r>
      <w:r w:rsidR="00BC3A1C">
        <w:rPr>
          <w:rFonts w:ascii="David" w:eastAsia="Calibri" w:hAnsi="David"/>
          <w:b/>
          <w:bCs/>
          <w:noProof w:val="0"/>
          <w:u w:val="single"/>
          <w:rtl/>
        </w:rPr>
        <w:t>סיכום</w:t>
      </w:r>
    </w:p>
    <w:p w:rsidR="00BC3A1C" w:rsidRDefault="00BC3A1C"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 xml:space="preserve">לאור האמור דין בקשת התובעת לקיום צוואת המנוחה מיום 17.11.2016 להתקבל ודין ההתנגדות לבקשה לקיום הצוואה ודין בקשת הנתבעת 1 לקיום צוואת המנוחה מיום 16.7.14 להידחות. </w:t>
      </w:r>
    </w:p>
    <w:p w:rsidR="00BC3A1C" w:rsidRDefault="00BC3A1C" w:rsidP="00015BFF">
      <w:pPr>
        <w:numPr>
          <w:ilvl w:val="0"/>
          <w:numId w:val="1"/>
        </w:numPr>
        <w:spacing w:after="160" w:line="360" w:lineRule="auto"/>
        <w:ind w:left="-58" w:hanging="567"/>
        <w:contextualSpacing/>
        <w:jc w:val="both"/>
        <w:rPr>
          <w:rFonts w:ascii="David" w:eastAsia="Calibri" w:hAnsi="David"/>
          <w:noProof w:val="0"/>
          <w:rtl/>
        </w:rPr>
      </w:pPr>
      <w:r>
        <w:rPr>
          <w:rFonts w:ascii="David" w:eastAsia="Calibri" w:hAnsi="David"/>
          <w:noProof w:val="0"/>
          <w:rtl/>
        </w:rPr>
        <w:t xml:space="preserve">התובעת </w:t>
      </w:r>
      <w:r w:rsidR="00015BFF">
        <w:rPr>
          <w:rFonts w:ascii="David" w:eastAsia="Calibri" w:hAnsi="David" w:hint="cs"/>
          <w:noProof w:val="0"/>
          <w:rtl/>
        </w:rPr>
        <w:t xml:space="preserve">תגיש </w:t>
      </w:r>
      <w:r>
        <w:rPr>
          <w:rFonts w:ascii="David" w:eastAsia="Calibri" w:hAnsi="David"/>
          <w:noProof w:val="0"/>
          <w:rtl/>
        </w:rPr>
        <w:t xml:space="preserve"> נוסח צו קיום צוואה לפי טופס 5 לתקנות הירושה, תשנ"ח-1998 </w:t>
      </w:r>
      <w:r>
        <w:rPr>
          <w:rFonts w:ascii="David" w:eastAsia="Calibri" w:hAnsi="David" w:hint="cs"/>
          <w:noProof w:val="0"/>
          <w:rtl/>
        </w:rPr>
        <w:t xml:space="preserve">לחתימתי </w:t>
      </w:r>
      <w:r>
        <w:rPr>
          <w:rFonts w:ascii="David" w:eastAsia="Calibri" w:hAnsi="David"/>
          <w:noProof w:val="0"/>
          <w:rtl/>
        </w:rPr>
        <w:t>בתוך 10 ימים</w:t>
      </w:r>
      <w:r w:rsidR="00F36154">
        <w:rPr>
          <w:rFonts w:ascii="David" w:eastAsia="Calibri" w:hAnsi="David" w:hint="cs"/>
          <w:noProof w:val="0"/>
          <w:rtl/>
        </w:rPr>
        <w:t xml:space="preserve"> כולל ימי הפגרה </w:t>
      </w:r>
      <w:r>
        <w:rPr>
          <w:rFonts w:ascii="David" w:eastAsia="Calibri" w:hAnsi="David"/>
          <w:noProof w:val="0"/>
          <w:rtl/>
        </w:rPr>
        <w:t xml:space="preserve">. </w:t>
      </w:r>
    </w:p>
    <w:p w:rsidR="00BC3A1C" w:rsidRDefault="00BC3A1C" w:rsidP="00171E7A">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לאור התוצאה שהגעתי אליה </w:t>
      </w:r>
      <w:r w:rsidR="00523ACE">
        <w:rPr>
          <w:rFonts w:ascii="David" w:eastAsia="Calibri" w:hAnsi="David" w:hint="cs"/>
          <w:noProof w:val="0"/>
          <w:rtl/>
        </w:rPr>
        <w:t>,</w:t>
      </w:r>
      <w:r w:rsidR="008250B0">
        <w:rPr>
          <w:rFonts w:ascii="David" w:eastAsia="Calibri" w:hAnsi="David" w:hint="cs"/>
          <w:noProof w:val="0"/>
          <w:rtl/>
        </w:rPr>
        <w:t xml:space="preserve"> </w:t>
      </w:r>
      <w:r>
        <w:rPr>
          <w:rFonts w:ascii="David" w:eastAsia="Calibri" w:hAnsi="David" w:hint="cs"/>
          <w:noProof w:val="0"/>
          <w:rtl/>
        </w:rPr>
        <w:t xml:space="preserve">והתנהלות הנתבעת 1 שהביאה להארכת הדיון </w:t>
      </w:r>
      <w:r w:rsidR="00C00675">
        <w:rPr>
          <w:rFonts w:ascii="David" w:eastAsia="Calibri" w:hAnsi="David" w:hint="cs"/>
          <w:noProof w:val="0"/>
          <w:rtl/>
        </w:rPr>
        <w:t xml:space="preserve"> בהתנגדות </w:t>
      </w:r>
      <w:r>
        <w:rPr>
          <w:rFonts w:ascii="David" w:eastAsia="Calibri" w:hAnsi="David" w:hint="cs"/>
          <w:noProof w:val="0"/>
          <w:rtl/>
        </w:rPr>
        <w:t xml:space="preserve">שלא לצורך </w:t>
      </w:r>
      <w:r w:rsidR="008250B0">
        <w:rPr>
          <w:rFonts w:ascii="David" w:eastAsia="Calibri" w:hAnsi="David" w:hint="cs"/>
          <w:noProof w:val="0"/>
          <w:rtl/>
        </w:rPr>
        <w:t xml:space="preserve">, </w:t>
      </w:r>
      <w:r>
        <w:rPr>
          <w:rFonts w:ascii="David" w:eastAsia="Calibri" w:hAnsi="David" w:hint="cs"/>
          <w:noProof w:val="0"/>
          <w:rtl/>
        </w:rPr>
        <w:t xml:space="preserve">הנתבעת 1 תישא בשכ"ט ב"כ התובעת בסך </w:t>
      </w:r>
      <w:r w:rsidR="00171E7A">
        <w:rPr>
          <w:rFonts w:ascii="David" w:eastAsia="Calibri" w:hAnsi="David" w:hint="cs"/>
          <w:noProof w:val="0"/>
          <w:rtl/>
        </w:rPr>
        <w:t>8</w:t>
      </w:r>
      <w:r>
        <w:rPr>
          <w:rFonts w:ascii="David" w:eastAsia="Calibri" w:hAnsi="David" w:hint="cs"/>
          <w:noProof w:val="0"/>
          <w:rtl/>
        </w:rPr>
        <w:t>5,000 ₪</w:t>
      </w:r>
      <w:r w:rsidR="00DA7F52">
        <w:rPr>
          <w:rFonts w:ascii="David" w:eastAsia="Calibri" w:hAnsi="David" w:hint="cs"/>
          <w:noProof w:val="0"/>
          <w:rtl/>
        </w:rPr>
        <w:t xml:space="preserve"> </w:t>
      </w:r>
      <w:r w:rsidR="00C5495B">
        <w:rPr>
          <w:rFonts w:ascii="David" w:eastAsia="Calibri" w:hAnsi="David" w:hint="cs"/>
          <w:noProof w:val="0"/>
          <w:rtl/>
        </w:rPr>
        <w:t>ובשכ"ט הנתבעת 2 בסך 5000 ₪ .</w:t>
      </w:r>
    </w:p>
    <w:p w:rsidR="00236A98" w:rsidRDefault="00236A98" w:rsidP="00DD430D">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ניתן לפרסום ללא שמות הצדדים וללא פרטים מזהים</w:t>
      </w:r>
    </w:p>
    <w:p w:rsidR="00BC3A1C" w:rsidRDefault="00BC3A1C" w:rsidP="00DD430D">
      <w:pPr>
        <w:numPr>
          <w:ilvl w:val="0"/>
          <w:numId w:val="1"/>
        </w:numPr>
        <w:spacing w:after="160" w:line="360" w:lineRule="auto"/>
        <w:ind w:left="-58" w:hanging="567"/>
        <w:contextualSpacing/>
        <w:jc w:val="both"/>
        <w:rPr>
          <w:rFonts w:ascii="David" w:eastAsia="Calibri" w:hAnsi="David"/>
          <w:b/>
          <w:bCs/>
          <w:noProof w:val="0"/>
          <w:u w:val="single"/>
        </w:rPr>
      </w:pPr>
      <w:r>
        <w:rPr>
          <w:rFonts w:ascii="David" w:eastAsia="Calibri" w:hAnsi="David"/>
          <w:b/>
          <w:bCs/>
          <w:noProof w:val="0"/>
          <w:u w:val="single"/>
          <w:rtl/>
        </w:rPr>
        <w:t xml:space="preserve">המזכירות תמציא פסק הדין כחוק לצדדים ותסגור התיקים שבכותרת. </w:t>
      </w:r>
    </w:p>
    <w:p w:rsidR="0097047D" w:rsidRPr="00BC3A1C" w:rsidRDefault="0097047D" w:rsidP="0005046C">
      <w:pPr>
        <w:spacing w:line="360" w:lineRule="auto"/>
        <w:ind w:left="-58"/>
        <w:contextualSpacing/>
        <w:jc w:val="both"/>
        <w:rPr>
          <w:rFonts w:ascii="David" w:eastAsia="Calibri" w:hAnsi="David"/>
          <w:noProof w:val="0"/>
          <w:rtl/>
        </w:rPr>
      </w:pPr>
    </w:p>
    <w:p w:rsidR="0005046C" w:rsidRDefault="0005046C" w:rsidP="0005046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91240242"/>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638996365"/>
          <w:text w:multiLine="1"/>
        </w:sdtPr>
        <w:sdtEndPr/>
        <w:sdtContent>
          <w:r>
            <w:rPr>
              <w:rFonts w:ascii="Arial" w:hAnsi="Arial"/>
              <w:noProof w:val="0"/>
              <w:rtl/>
            </w:rPr>
            <w:t>18 אוגוסט 2024</w:t>
          </w:r>
        </w:sdtContent>
      </w:sdt>
      <w:r>
        <w:rPr>
          <w:rFonts w:ascii="Arial" w:hAnsi="Arial"/>
          <w:noProof w:val="0"/>
          <w:rtl/>
        </w:rPr>
        <w:t>, בהעדר הצדדים.</w:t>
      </w:r>
    </w:p>
    <w:p w:rsidR="0005046C" w:rsidRDefault="0005046C" w:rsidP="0005046C">
      <w:pPr>
        <w:spacing w:line="360" w:lineRule="auto"/>
        <w:jc w:val="both"/>
        <w:rPr>
          <w:rFonts w:ascii="Arial" w:hAnsi="Arial"/>
          <w:noProof w:val="0"/>
          <w:rtl/>
        </w:rPr>
      </w:pPr>
    </w:p>
    <w:p w:rsidR="0005046C" w:rsidRDefault="00774646" w:rsidP="0005046C">
      <w:pPr>
        <w:spacing w:line="360" w:lineRule="auto"/>
        <w:ind w:left="3600" w:firstLine="720"/>
        <w:jc w:val="both"/>
      </w:pPr>
      <w:sdt>
        <w:sdtPr>
          <w:rPr>
            <w:rtl/>
          </w:rPr>
          <w:alias w:val="MergeField"/>
          <w:tag w:val="1237"/>
          <w:id w:val="1104085345"/>
        </w:sdtPr>
        <w:sdtEndPr/>
        <w:sdtContent>
          <w:r w:rsidR="00E04AFB">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88720" cy="1330452"/>
                        </a:xfrm>
                        <a:prstGeom prst="rect">
                          <a:avLst/>
                        </a:prstGeom>
                      </pic:spPr>
                    </pic:pic>
                  </a:graphicData>
                </a:graphic>
              </wp:inline>
            </w:drawing>
          </w:r>
        </w:sdtContent>
      </w:sdt>
    </w:p>
    <w:p w:rsidR="0005046C" w:rsidRDefault="0005046C" w:rsidP="0005046C">
      <w:pPr>
        <w:spacing w:line="360" w:lineRule="auto"/>
        <w:ind w:left="3600" w:firstLine="720"/>
        <w:jc w:val="both"/>
        <w:rPr>
          <w:rFonts w:ascii="Arial" w:hAnsi="Arial"/>
          <w:noProof w:val="0"/>
          <w:rtl/>
        </w:rPr>
      </w:pPr>
    </w:p>
    <w:p w:rsidR="0005046C" w:rsidRDefault="0005046C" w:rsidP="0005046C">
      <w:pPr>
        <w:spacing w:line="360" w:lineRule="auto"/>
        <w:jc w:val="both"/>
        <w:rPr>
          <w:rFonts w:ascii="Arial" w:hAnsi="Arial"/>
          <w:noProof w:val="0"/>
          <w:rtl/>
        </w:rPr>
      </w:pPr>
    </w:p>
    <w:p w:rsidR="0005046C" w:rsidRDefault="0005046C" w:rsidP="0005046C">
      <w:pPr>
        <w:spacing w:line="360" w:lineRule="auto"/>
        <w:jc w:val="both"/>
        <w:rPr>
          <w:rFonts w:ascii="Arial" w:hAnsi="Arial"/>
          <w:noProof w:val="0"/>
          <w:rtl/>
        </w:rPr>
      </w:pPr>
    </w:p>
    <w:p w:rsidR="0005046C" w:rsidRDefault="0005046C" w:rsidP="0005046C">
      <w:pPr>
        <w:spacing w:line="360" w:lineRule="auto"/>
        <w:jc w:val="both"/>
        <w:rPr>
          <w:rFonts w:ascii="Arial" w:hAnsi="Arial"/>
          <w:noProof w:val="0"/>
          <w:rtl/>
        </w:rPr>
      </w:pPr>
    </w:p>
    <w:p w:rsidR="0005046C" w:rsidRDefault="0005046C" w:rsidP="0005046C">
      <w:pPr>
        <w:spacing w:line="360" w:lineRule="auto"/>
        <w:jc w:val="both"/>
        <w:rPr>
          <w:rFonts w:ascii="Arial" w:hAnsi="Arial"/>
          <w:noProof w:val="0"/>
          <w:rtl/>
        </w:rPr>
      </w:pPr>
    </w:p>
    <w:p w:rsidR="0005046C" w:rsidRDefault="0005046C" w:rsidP="0005046C">
      <w:pPr>
        <w:spacing w:line="360" w:lineRule="auto"/>
        <w:jc w:val="both"/>
        <w:rPr>
          <w:rFonts w:ascii="Arial" w:hAnsi="Arial"/>
          <w:noProof w:val="0"/>
          <w:rtl/>
        </w:rPr>
      </w:pPr>
    </w:p>
    <w:p w:rsidR="0005046C" w:rsidRDefault="00723E42" w:rsidP="00723E42">
      <w:pPr>
        <w:tabs>
          <w:tab w:val="left" w:pos="1860"/>
        </w:tabs>
        <w:spacing w:line="360" w:lineRule="auto"/>
        <w:jc w:val="both"/>
        <w:rPr>
          <w:rFonts w:ascii="Arial" w:hAnsi="Arial"/>
          <w:noProof w:val="0"/>
          <w:rtl/>
        </w:rPr>
      </w:pP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8207D3" w:rsidRDefault="008207D3" w:rsidP="008207D3">
      <w:pPr>
        <w:spacing w:line="360" w:lineRule="auto"/>
        <w:ind w:left="-58"/>
        <w:contextualSpacing/>
        <w:jc w:val="both"/>
        <w:rPr>
          <w:rFonts w:ascii="David" w:eastAsia="Calibri" w:hAnsi="David"/>
          <w:noProof w:val="0"/>
          <w:rtl/>
        </w:rPr>
      </w:pPr>
    </w:p>
    <w:p w:rsidR="008207D3" w:rsidRDefault="008207D3" w:rsidP="008207D3">
      <w:pPr>
        <w:spacing w:line="360" w:lineRule="auto"/>
        <w:ind w:left="-58"/>
        <w:contextualSpacing/>
        <w:jc w:val="both"/>
        <w:rPr>
          <w:rFonts w:ascii="David" w:eastAsia="Calibri" w:hAnsi="David"/>
          <w:noProof w:val="0"/>
          <w:u w:val="single"/>
        </w:rPr>
      </w:pPr>
    </w:p>
    <w:p w:rsidR="00191085" w:rsidRDefault="00191085" w:rsidP="00DA7F52">
      <w:pPr>
        <w:spacing w:after="160" w:line="360" w:lineRule="auto"/>
        <w:ind w:left="1080"/>
        <w:contextualSpacing/>
        <w:jc w:val="both"/>
        <w:rPr>
          <w:rFonts w:ascii="David" w:eastAsia="Calibri" w:hAnsi="David"/>
          <w:b/>
          <w:bCs/>
          <w:noProof w:val="0"/>
          <w:u w:val="single"/>
          <w:rtl/>
        </w:rPr>
      </w:pPr>
    </w:p>
    <w:p w:rsidR="00191085" w:rsidRDefault="00191085" w:rsidP="00191085">
      <w:pPr>
        <w:spacing w:line="360" w:lineRule="auto"/>
        <w:ind w:left="-58"/>
        <w:contextualSpacing/>
        <w:jc w:val="both"/>
        <w:rPr>
          <w:rFonts w:ascii="David" w:eastAsia="Calibri" w:hAnsi="David"/>
          <w:noProof w:val="0"/>
          <w:rtl/>
        </w:rPr>
      </w:pPr>
    </w:p>
    <w:p w:rsidR="002914D6" w:rsidRPr="00CD587F" w:rsidRDefault="002914D6">
      <w:pPr>
        <w:spacing w:line="360" w:lineRule="auto"/>
        <w:jc w:val="both"/>
        <w:rPr>
          <w:rFonts w:ascii="Arial" w:hAnsi="Arial"/>
          <w:noProof w:val="0"/>
          <w:rtl/>
        </w:rPr>
      </w:pPr>
    </w:p>
    <w:sectPr w:rsidR="002914D6" w:rsidRPr="00CD587F"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646" w:rsidRDefault="00774646">
      <w:r>
        <w:separator/>
      </w:r>
    </w:p>
  </w:endnote>
  <w:endnote w:type="continuationSeparator" w:id="0">
    <w:p w:rsidR="00774646" w:rsidRDefault="0077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57672">
      <w:rPr>
        <w:rStyle w:val="ab"/>
        <w:rtl/>
      </w:rPr>
      <w:t>15</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57672">
      <w:rPr>
        <w:rStyle w:val="ab"/>
        <w:rtl/>
      </w:rPr>
      <w:t>20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646" w:rsidRDefault="00774646">
      <w:r>
        <w:separator/>
      </w:r>
    </w:p>
  </w:footnote>
  <w:footnote w:type="continuationSeparator" w:id="0">
    <w:p w:rsidR="00774646" w:rsidRDefault="00774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rsidTr="00723E42">
      <w:trPr>
        <w:trHeight w:hRule="exact" w:val="418"/>
        <w:jc w:val="center"/>
      </w:trPr>
      <w:sdt>
        <w:sdtPr>
          <w:rPr>
            <w:rtl/>
          </w:rPr>
          <w:alias w:val="1174"/>
          <w:tag w:val="1174"/>
          <w:id w:val="-661701138"/>
          <w:text/>
        </w:sdtPr>
        <w:sdtEndPr/>
        <w:sdtContent>
          <w:tc>
            <w:tcPr>
              <w:tcW w:w="8505"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rsidTr="00723E42">
      <w:trPr>
        <w:trHeight w:val="337"/>
        <w:jc w:val="center"/>
      </w:trPr>
      <w:tc>
        <w:tcPr>
          <w:tcW w:w="4910" w:type="dxa"/>
        </w:tcPr>
        <w:p w:rsidR="002914D6" w:rsidRDefault="002914D6">
          <w:pPr>
            <w:rPr>
              <w:b/>
              <w:bCs/>
              <w:noProof w:val="0"/>
              <w:sz w:val="26"/>
              <w:szCs w:val="26"/>
              <w:rtl/>
            </w:rPr>
          </w:pPr>
        </w:p>
      </w:tc>
      <w:sdt>
        <w:sdtPr>
          <w:rPr>
            <w:rtl/>
          </w:rPr>
          <w:alias w:val="1456"/>
          <w:tag w:val="1456"/>
          <w:id w:val="952063389"/>
          <w:text/>
        </w:sdtPr>
        <w:sdtEndPr/>
        <w:sdtContent>
          <w:tc>
            <w:tcPr>
              <w:tcW w:w="3595" w:type="dxa"/>
            </w:tcPr>
            <w:p w:rsidR="002914D6" w:rsidRDefault="00011212">
              <w:pPr>
                <w:pStyle w:val="a3"/>
                <w:jc w:val="right"/>
                <w:rPr>
                  <w:b/>
                  <w:bCs/>
                  <w:noProof w:val="0"/>
                  <w:sz w:val="26"/>
                  <w:szCs w:val="26"/>
                  <w:rtl/>
                </w:rPr>
              </w:pPr>
              <w:r>
                <w:rPr>
                  <w:b/>
                  <w:bCs/>
                  <w:noProof w:val="0"/>
                  <w:sz w:val="26"/>
                  <w:szCs w:val="26"/>
                  <w:rtl/>
                </w:rPr>
                <w:t>18 אוגוסט 2024</w:t>
              </w:r>
            </w:p>
          </w:tc>
        </w:sdtContent>
      </w:sdt>
    </w:tr>
    <w:tr w:rsidR="00BA6199" w:rsidTr="00723E42">
      <w:trPr>
        <w:trHeight w:val="337"/>
        <w:jc w:val="center"/>
      </w:trPr>
      <w:tc>
        <w:tcPr>
          <w:tcW w:w="4910" w:type="dxa"/>
        </w:tcPr>
        <w:p w:rsidR="00BA6199" w:rsidRDefault="00BA6199" w:rsidP="007523BE">
          <w:pPr>
            <w:rPr>
              <w:b/>
              <w:bCs/>
              <w:noProof w:val="0"/>
              <w:sz w:val="26"/>
              <w:szCs w:val="26"/>
              <w:rtl/>
            </w:rPr>
          </w:pPr>
          <w:r>
            <w:rPr>
              <w:rFonts w:hint="cs"/>
              <w:b/>
              <w:bCs/>
              <w:noProof w:val="0"/>
              <w:sz w:val="26"/>
              <w:szCs w:val="26"/>
              <w:rtl/>
            </w:rPr>
            <w:t xml:space="preserve">ת"ע 7999-03-22 </w:t>
          </w:r>
          <w:r w:rsidR="007523BE">
            <w:rPr>
              <w:rFonts w:hint="cs"/>
              <w:b/>
              <w:bCs/>
              <w:noProof w:val="0"/>
              <w:sz w:val="26"/>
              <w:szCs w:val="26"/>
              <w:rtl/>
            </w:rPr>
            <w:t>*** נ' ***</w:t>
          </w:r>
          <w:r>
            <w:rPr>
              <w:rFonts w:hint="cs"/>
              <w:b/>
              <w:bCs/>
              <w:noProof w:val="0"/>
              <w:sz w:val="26"/>
              <w:szCs w:val="26"/>
              <w:rtl/>
            </w:rPr>
            <w:t xml:space="preserve"> ואח' </w:t>
          </w:r>
        </w:p>
        <w:p w:rsidR="00BA6199" w:rsidRDefault="007523BE">
          <w:pPr>
            <w:rPr>
              <w:b/>
              <w:bCs/>
              <w:noProof w:val="0"/>
              <w:sz w:val="26"/>
              <w:szCs w:val="26"/>
              <w:rtl/>
            </w:rPr>
          </w:pPr>
          <w:r>
            <w:rPr>
              <w:rFonts w:hint="cs"/>
              <w:b/>
              <w:bCs/>
              <w:noProof w:val="0"/>
              <w:sz w:val="26"/>
              <w:szCs w:val="26"/>
              <w:rtl/>
            </w:rPr>
            <w:t>ת"ע 7981-03-22 *** נ' ***</w:t>
          </w:r>
          <w:r w:rsidR="00BA6199">
            <w:rPr>
              <w:rFonts w:hint="cs"/>
              <w:b/>
              <w:bCs/>
              <w:noProof w:val="0"/>
              <w:sz w:val="26"/>
              <w:szCs w:val="26"/>
              <w:rtl/>
            </w:rPr>
            <w:t xml:space="preserve"> ואח' </w:t>
          </w:r>
        </w:p>
        <w:p w:rsidR="00BA6199" w:rsidRDefault="007523BE">
          <w:pPr>
            <w:rPr>
              <w:b/>
              <w:bCs/>
              <w:noProof w:val="0"/>
              <w:sz w:val="26"/>
              <w:szCs w:val="26"/>
              <w:rtl/>
            </w:rPr>
          </w:pPr>
          <w:r>
            <w:rPr>
              <w:rFonts w:hint="cs"/>
              <w:b/>
              <w:bCs/>
              <w:noProof w:val="0"/>
              <w:sz w:val="26"/>
              <w:szCs w:val="26"/>
              <w:rtl/>
            </w:rPr>
            <w:t>ת"ע 7954-03-22 *** נ' ***</w:t>
          </w:r>
          <w:r w:rsidR="00BA6199">
            <w:rPr>
              <w:rFonts w:hint="cs"/>
              <w:b/>
              <w:bCs/>
              <w:noProof w:val="0"/>
              <w:sz w:val="26"/>
              <w:szCs w:val="26"/>
              <w:rtl/>
            </w:rPr>
            <w:t xml:space="preserve"> ואח' </w:t>
          </w:r>
        </w:p>
      </w:tc>
      <w:tc>
        <w:tcPr>
          <w:tcW w:w="3595" w:type="dxa"/>
        </w:tcPr>
        <w:p w:rsidR="00BA6199" w:rsidRDefault="00BA6199">
          <w:pPr>
            <w:pStyle w:val="a3"/>
            <w:jc w:val="right"/>
            <w:rPr>
              <w:b/>
              <w:bCs/>
              <w:noProof w:val="0"/>
              <w:sz w:val="26"/>
              <w:szCs w:val="26"/>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F3548"/>
    <w:multiLevelType w:val="hybridMultilevel"/>
    <w:tmpl w:val="91840CBA"/>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1" w15:restartNumberingAfterBreak="0">
    <w:nsid w:val="33A218B9"/>
    <w:multiLevelType w:val="hybridMultilevel"/>
    <w:tmpl w:val="278A4058"/>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2" w15:restartNumberingAfterBreak="0">
    <w:nsid w:val="373B1048"/>
    <w:multiLevelType w:val="hybridMultilevel"/>
    <w:tmpl w:val="7F3EE50E"/>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3" w15:restartNumberingAfterBreak="0">
    <w:nsid w:val="3BC41EF7"/>
    <w:multiLevelType w:val="hybridMultilevel"/>
    <w:tmpl w:val="FE64FCE0"/>
    <w:lvl w:ilvl="0" w:tplc="45543956">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D971402"/>
    <w:multiLevelType w:val="hybridMultilevel"/>
    <w:tmpl w:val="A0F2DB40"/>
    <w:lvl w:ilvl="0" w:tplc="E7E4AF90">
      <w:start w:val="1"/>
      <w:numFmt w:val="hebrew1"/>
      <w:lvlText w:val="%1."/>
      <w:lvlJc w:val="left"/>
      <w:pPr>
        <w:ind w:left="1224" w:hanging="360"/>
      </w:pPr>
    </w:lvl>
    <w:lvl w:ilvl="1" w:tplc="04090019">
      <w:start w:val="1"/>
      <w:numFmt w:val="lowerLetter"/>
      <w:lvlText w:val="%2."/>
      <w:lvlJc w:val="left"/>
      <w:pPr>
        <w:ind w:left="1944" w:hanging="360"/>
      </w:pPr>
    </w:lvl>
    <w:lvl w:ilvl="2" w:tplc="0409001B">
      <w:start w:val="1"/>
      <w:numFmt w:val="lowerRoman"/>
      <w:lvlText w:val="%3."/>
      <w:lvlJc w:val="right"/>
      <w:pPr>
        <w:ind w:left="2664" w:hanging="180"/>
      </w:pPr>
    </w:lvl>
    <w:lvl w:ilvl="3" w:tplc="0409000F">
      <w:start w:val="1"/>
      <w:numFmt w:val="decimal"/>
      <w:lvlText w:val="%4."/>
      <w:lvlJc w:val="left"/>
      <w:pPr>
        <w:ind w:left="3384" w:hanging="360"/>
      </w:pPr>
    </w:lvl>
    <w:lvl w:ilvl="4" w:tplc="04090019">
      <w:start w:val="1"/>
      <w:numFmt w:val="lowerLetter"/>
      <w:lvlText w:val="%5."/>
      <w:lvlJc w:val="left"/>
      <w:pPr>
        <w:ind w:left="4104" w:hanging="360"/>
      </w:pPr>
    </w:lvl>
    <w:lvl w:ilvl="5" w:tplc="0409001B">
      <w:start w:val="1"/>
      <w:numFmt w:val="lowerRoman"/>
      <w:lvlText w:val="%6."/>
      <w:lvlJc w:val="right"/>
      <w:pPr>
        <w:ind w:left="4824" w:hanging="180"/>
      </w:pPr>
    </w:lvl>
    <w:lvl w:ilvl="6" w:tplc="0409000F">
      <w:start w:val="1"/>
      <w:numFmt w:val="decimal"/>
      <w:lvlText w:val="%7."/>
      <w:lvlJc w:val="left"/>
      <w:pPr>
        <w:ind w:left="5544" w:hanging="360"/>
      </w:pPr>
    </w:lvl>
    <w:lvl w:ilvl="7" w:tplc="04090019">
      <w:start w:val="1"/>
      <w:numFmt w:val="lowerLetter"/>
      <w:lvlText w:val="%8."/>
      <w:lvlJc w:val="left"/>
      <w:pPr>
        <w:ind w:left="6264" w:hanging="360"/>
      </w:pPr>
    </w:lvl>
    <w:lvl w:ilvl="8" w:tplc="0409001B">
      <w:start w:val="1"/>
      <w:numFmt w:val="lowerRoman"/>
      <w:lvlText w:val="%9."/>
      <w:lvlJc w:val="right"/>
      <w:pPr>
        <w:ind w:left="6984" w:hanging="180"/>
      </w:pPr>
    </w:lvl>
  </w:abstractNum>
  <w:abstractNum w:abstractNumId="5" w15:restartNumberingAfterBreak="0">
    <w:nsid w:val="7371782F"/>
    <w:multiLevelType w:val="hybridMultilevel"/>
    <w:tmpl w:val="32987606"/>
    <w:lvl w:ilvl="0" w:tplc="CA0CAA2E">
      <w:start w:val="12"/>
      <w:numFmt w:val="decimal"/>
      <w:lvlText w:val="%1."/>
      <w:lvlJc w:val="left"/>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abstractNum w:abstractNumId="6" w15:restartNumberingAfterBreak="0">
    <w:nsid w:val="77E26B61"/>
    <w:multiLevelType w:val="hybridMultilevel"/>
    <w:tmpl w:val="47AAB27A"/>
    <w:lvl w:ilvl="0" w:tplc="CA3AD0C4">
      <w:start w:val="31"/>
      <w:numFmt w:val="decimal"/>
      <w:lvlText w:val="%1."/>
      <w:lvlJc w:val="left"/>
      <w:pPr>
        <w:ind w:left="360" w:hanging="360"/>
      </w:pPr>
      <w:rPr>
        <w:b w:val="0"/>
        <w:bCs w:val="0"/>
        <w:i w:val="0"/>
        <w:i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7AF43797"/>
    <w:multiLevelType w:val="hybridMultilevel"/>
    <w:tmpl w:val="B09E491A"/>
    <w:lvl w:ilvl="0" w:tplc="04090013">
      <w:start w:val="1"/>
      <w:numFmt w:val="hebrew1"/>
      <w:lvlText w:val="%1."/>
      <w:lvlJc w:val="center"/>
      <w:pPr>
        <w:ind w:left="662" w:hanging="360"/>
      </w:pPr>
    </w:lvl>
    <w:lvl w:ilvl="1" w:tplc="04090019">
      <w:start w:val="1"/>
      <w:numFmt w:val="lowerLetter"/>
      <w:lvlText w:val="%2."/>
      <w:lvlJc w:val="left"/>
      <w:pPr>
        <w:ind w:left="1382" w:hanging="360"/>
      </w:pPr>
    </w:lvl>
    <w:lvl w:ilvl="2" w:tplc="0409001B">
      <w:start w:val="1"/>
      <w:numFmt w:val="lowerRoman"/>
      <w:lvlText w:val="%3."/>
      <w:lvlJc w:val="right"/>
      <w:pPr>
        <w:ind w:left="2102" w:hanging="180"/>
      </w:pPr>
    </w:lvl>
    <w:lvl w:ilvl="3" w:tplc="0409000F">
      <w:start w:val="1"/>
      <w:numFmt w:val="decimal"/>
      <w:lvlText w:val="%4."/>
      <w:lvlJc w:val="left"/>
      <w:pPr>
        <w:ind w:left="2822" w:hanging="360"/>
      </w:pPr>
    </w:lvl>
    <w:lvl w:ilvl="4" w:tplc="04090019">
      <w:start w:val="1"/>
      <w:numFmt w:val="lowerLetter"/>
      <w:lvlText w:val="%5."/>
      <w:lvlJc w:val="left"/>
      <w:pPr>
        <w:ind w:left="3542" w:hanging="360"/>
      </w:pPr>
    </w:lvl>
    <w:lvl w:ilvl="5" w:tplc="0409001B">
      <w:start w:val="1"/>
      <w:numFmt w:val="lowerRoman"/>
      <w:lvlText w:val="%6."/>
      <w:lvlJc w:val="right"/>
      <w:pPr>
        <w:ind w:left="4262" w:hanging="180"/>
      </w:pPr>
    </w:lvl>
    <w:lvl w:ilvl="6" w:tplc="0409000F">
      <w:start w:val="1"/>
      <w:numFmt w:val="decimal"/>
      <w:lvlText w:val="%7."/>
      <w:lvlJc w:val="left"/>
      <w:pPr>
        <w:ind w:left="4982" w:hanging="360"/>
      </w:pPr>
    </w:lvl>
    <w:lvl w:ilvl="7" w:tplc="04090019">
      <w:start w:val="1"/>
      <w:numFmt w:val="lowerLetter"/>
      <w:lvlText w:val="%8."/>
      <w:lvlJc w:val="left"/>
      <w:pPr>
        <w:ind w:left="5702" w:hanging="360"/>
      </w:pPr>
    </w:lvl>
    <w:lvl w:ilvl="8" w:tplc="0409001B">
      <w:start w:val="1"/>
      <w:numFmt w:val="lowerRoman"/>
      <w:lvlText w:val="%9."/>
      <w:lvlJc w:val="right"/>
      <w:pPr>
        <w:ind w:left="642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96413"/>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096413&amp;lt;/CaseID&amp;gt;_x000d__x000a_        &amp;lt;DocumentID&amp;gt;453008215&amp;lt;/DocumentID&amp;gt;_x000d__x000a_      &amp;lt;/dt_DocumentCase&amp;gt;_x000d__x000a_      &amp;lt;dt_Document diffgr:id=&amp;quot;dt_Document1&amp;quot; msdata:rowOrder=&amp;quot;0&amp;quot;&amp;gt;_x000d__x000a_        &amp;lt;DocumentID&amp;gt;453008215&amp;lt;/DocumentID&amp;gt;_x000d__x000a_        &amp;lt;DocumentMainID&amp;gt;0&amp;lt;/DocumentMainID&amp;gt;_x000d__x000a_        &amp;lt;CaseID&amp;gt;79096413&amp;lt;/CaseID&amp;gt;_x000d__x000a_        &amp;lt;DocumentIncludedDate&amp;gt;2024-08-18T23:02:21.737+03:00&amp;lt;/DocumentIncludedDate&amp;gt;_x000d__x000a_        &amp;lt;DocumentDesc&amp;gt;פסק דין  שניתנה ע&amp;quot;י  איתי כץ&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8-18T23:02:21.737+03:00&amp;lt;/DocumentSavingDate&amp;gt;_x000d__x000a_        &amp;lt;DocumentChangeDate&amp;gt;2024-08-18T23:02:21.923+03:00&amp;lt;/DocumentChangeDate&amp;gt;_x000d__x000a_        &amp;lt;IsScanned&amp;gt;false&amp;lt;/IsScanned&amp;gt;_x000d__x000a_        &amp;lt;PageQuantity&amp;gt;0&amp;lt;/PageQuantity&amp;gt;_x000d__x000a_        &amp;lt;DocumentStatusID&amp;gt;2&amp;lt;/DocumentStatusID&amp;gt;_x000d__x000a_        &amp;lt;DocumentStatusChangeDate&amp;gt;2024-08-18T23:02:21.923+03:00&amp;lt;/DocumentStatusChangeDate&amp;gt;_x000d__x000a_        &amp;lt;TemplateVersionID&amp;gt;1&amp;lt;/TemplateVersionID&amp;gt;_x000d__x000a_        &amp;lt;DocumentChangeUserID&amp;gt;055473847@GOV.IL&amp;lt;/DocumentChangeUserID&amp;gt;_x000d__x000a_        &amp;lt;DocumentCreationUserID&amp;gt;055473847@GOV.IL&amp;lt;/DocumentCreationUserID&amp;gt;_x000d__x000a_        &amp;lt;OriginalDocumentID&amp;gt;451776709&amp;lt;/OriginalDocumentID&amp;gt;_x000d__x000a_        &amp;lt;PrivillegeID&amp;gt;2&amp;lt;/PrivillegeID&amp;gt;_x000d__x000a_        &amp;lt;FromPage&amp;gt;0&amp;lt;/FromPage&amp;gt;_x000d__x000a_        &amp;lt;ToPage&amp;gt;0&amp;lt;/ToPage&amp;gt;_x000d__x000a_        &amp;lt;FileID&amp;gt;8f67156791010000090037f6aafa2df4&amp;lt;/FileID&amp;gt;_x000d__x000a_        &amp;lt;URL&amp;gt;\\CTLNFSV02\doc_repository\774\785\83bb1535d53f4ed98f6809534fcaa18b_copy.docx&amp;lt;/URL&amp;gt;_x000d__x000a_        &amp;lt;OlivePriority&amp;gt;1&amp;lt;/OlivePriority&amp;gt;_x000d__x000a_        &amp;lt;MetaDataTypeID&amp;gt;1&amp;lt;/MetaDataTypeID&amp;gt;_x000d__x000a_        &amp;lt;MetaDataChangeDate&amp;gt;2024-08-18T23:02:21.9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יתי כץ&amp;amp;lt;/anyType&amp;amp;gt;_x000d__x000a_    &amp;amp;lt;anyType xsi:type=&amp;quot;xsd:dateTime&amp;quot;&amp;amp;gt;2024-08-18T23:01:21.329564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18T23:01:21.3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004B3"/>
    <w:rsid w:val="00011212"/>
    <w:rsid w:val="00013572"/>
    <w:rsid w:val="00013A22"/>
    <w:rsid w:val="000143FB"/>
    <w:rsid w:val="00015BFF"/>
    <w:rsid w:val="00016040"/>
    <w:rsid w:val="00026587"/>
    <w:rsid w:val="00026A06"/>
    <w:rsid w:val="00032F3A"/>
    <w:rsid w:val="00034A6E"/>
    <w:rsid w:val="00042AC7"/>
    <w:rsid w:val="0004432A"/>
    <w:rsid w:val="0005046C"/>
    <w:rsid w:val="0005166C"/>
    <w:rsid w:val="000576D4"/>
    <w:rsid w:val="0005774A"/>
    <w:rsid w:val="00072DCA"/>
    <w:rsid w:val="000757A0"/>
    <w:rsid w:val="00075B12"/>
    <w:rsid w:val="00083035"/>
    <w:rsid w:val="000969A0"/>
    <w:rsid w:val="000A27C3"/>
    <w:rsid w:val="000A45A7"/>
    <w:rsid w:val="000C0F6B"/>
    <w:rsid w:val="000E2620"/>
    <w:rsid w:val="00106A4B"/>
    <w:rsid w:val="00110618"/>
    <w:rsid w:val="00111FBB"/>
    <w:rsid w:val="00120DF5"/>
    <w:rsid w:val="00121801"/>
    <w:rsid w:val="001318B2"/>
    <w:rsid w:val="00134B10"/>
    <w:rsid w:val="00150F6D"/>
    <w:rsid w:val="00156F05"/>
    <w:rsid w:val="00171E7A"/>
    <w:rsid w:val="001833B5"/>
    <w:rsid w:val="00191085"/>
    <w:rsid w:val="00191CF8"/>
    <w:rsid w:val="001A3620"/>
    <w:rsid w:val="001B4493"/>
    <w:rsid w:val="001C37F4"/>
    <w:rsid w:val="001C7C59"/>
    <w:rsid w:val="001D4ABD"/>
    <w:rsid w:val="001E6E61"/>
    <w:rsid w:val="001F54A7"/>
    <w:rsid w:val="00215B16"/>
    <w:rsid w:val="00234244"/>
    <w:rsid w:val="00236A98"/>
    <w:rsid w:val="00242BBE"/>
    <w:rsid w:val="00242DA1"/>
    <w:rsid w:val="00243B18"/>
    <w:rsid w:val="002453BB"/>
    <w:rsid w:val="00256171"/>
    <w:rsid w:val="00275803"/>
    <w:rsid w:val="00280D30"/>
    <w:rsid w:val="002914D6"/>
    <w:rsid w:val="00291FCC"/>
    <w:rsid w:val="002949EA"/>
    <w:rsid w:val="002A0DD0"/>
    <w:rsid w:val="002A3B5A"/>
    <w:rsid w:val="002B706C"/>
    <w:rsid w:val="002D2889"/>
    <w:rsid w:val="002D3C1D"/>
    <w:rsid w:val="002E0553"/>
    <w:rsid w:val="002E15D5"/>
    <w:rsid w:val="002F459C"/>
    <w:rsid w:val="002F5307"/>
    <w:rsid w:val="002F5BE3"/>
    <w:rsid w:val="002F62D7"/>
    <w:rsid w:val="00300C30"/>
    <w:rsid w:val="00303117"/>
    <w:rsid w:val="003278B6"/>
    <w:rsid w:val="00330C7E"/>
    <w:rsid w:val="00345165"/>
    <w:rsid w:val="0035042E"/>
    <w:rsid w:val="0035079E"/>
    <w:rsid w:val="0035784B"/>
    <w:rsid w:val="00364E75"/>
    <w:rsid w:val="00367D65"/>
    <w:rsid w:val="00376824"/>
    <w:rsid w:val="00376F72"/>
    <w:rsid w:val="00385D52"/>
    <w:rsid w:val="003972DA"/>
    <w:rsid w:val="003A57B9"/>
    <w:rsid w:val="003D020D"/>
    <w:rsid w:val="003D3B51"/>
    <w:rsid w:val="003D4BEF"/>
    <w:rsid w:val="003E5C7C"/>
    <w:rsid w:val="003E6099"/>
    <w:rsid w:val="003E7EDF"/>
    <w:rsid w:val="003F006B"/>
    <w:rsid w:val="00400646"/>
    <w:rsid w:val="00402496"/>
    <w:rsid w:val="00402CB7"/>
    <w:rsid w:val="00403E3E"/>
    <w:rsid w:val="00406FD0"/>
    <w:rsid w:val="004137C7"/>
    <w:rsid w:val="0042290D"/>
    <w:rsid w:val="0042647B"/>
    <w:rsid w:val="00441F3C"/>
    <w:rsid w:val="004522E7"/>
    <w:rsid w:val="00483CC3"/>
    <w:rsid w:val="004A026F"/>
    <w:rsid w:val="004A1F0E"/>
    <w:rsid w:val="004A57D0"/>
    <w:rsid w:val="004A6402"/>
    <w:rsid w:val="004D6305"/>
    <w:rsid w:val="004E1C51"/>
    <w:rsid w:val="004F6B0A"/>
    <w:rsid w:val="005058A5"/>
    <w:rsid w:val="00521756"/>
    <w:rsid w:val="00522DD6"/>
    <w:rsid w:val="00523ACE"/>
    <w:rsid w:val="005253B5"/>
    <w:rsid w:val="00540ED2"/>
    <w:rsid w:val="0055790F"/>
    <w:rsid w:val="00562900"/>
    <w:rsid w:val="00583900"/>
    <w:rsid w:val="00594459"/>
    <w:rsid w:val="005A1D58"/>
    <w:rsid w:val="005C5783"/>
    <w:rsid w:val="005D35FE"/>
    <w:rsid w:val="005F0051"/>
    <w:rsid w:val="005F4D2E"/>
    <w:rsid w:val="006036AA"/>
    <w:rsid w:val="00606245"/>
    <w:rsid w:val="00607A59"/>
    <w:rsid w:val="00620A51"/>
    <w:rsid w:val="00624C56"/>
    <w:rsid w:val="00625FF6"/>
    <w:rsid w:val="006405F0"/>
    <w:rsid w:val="00642A03"/>
    <w:rsid w:val="00645402"/>
    <w:rsid w:val="00657B13"/>
    <w:rsid w:val="00662BD3"/>
    <w:rsid w:val="006679C0"/>
    <w:rsid w:val="00675FEE"/>
    <w:rsid w:val="006804B0"/>
    <w:rsid w:val="0068488E"/>
    <w:rsid w:val="00696EC9"/>
    <w:rsid w:val="006A612D"/>
    <w:rsid w:val="006A73F3"/>
    <w:rsid w:val="006C2EB9"/>
    <w:rsid w:val="006D0EBE"/>
    <w:rsid w:val="006D2E5C"/>
    <w:rsid w:val="006D3F28"/>
    <w:rsid w:val="006D59E3"/>
    <w:rsid w:val="006E17B7"/>
    <w:rsid w:val="006F3FE6"/>
    <w:rsid w:val="006F65DF"/>
    <w:rsid w:val="00701183"/>
    <w:rsid w:val="007140E9"/>
    <w:rsid w:val="00715822"/>
    <w:rsid w:val="00722D60"/>
    <w:rsid w:val="00723E42"/>
    <w:rsid w:val="00744A3D"/>
    <w:rsid w:val="00745483"/>
    <w:rsid w:val="007523BE"/>
    <w:rsid w:val="00763513"/>
    <w:rsid w:val="00765290"/>
    <w:rsid w:val="00770AF3"/>
    <w:rsid w:val="00774646"/>
    <w:rsid w:val="007766B6"/>
    <w:rsid w:val="007820D9"/>
    <w:rsid w:val="00791008"/>
    <w:rsid w:val="00791A93"/>
    <w:rsid w:val="00795F8D"/>
    <w:rsid w:val="007C2BAA"/>
    <w:rsid w:val="007C5B95"/>
    <w:rsid w:val="007D047F"/>
    <w:rsid w:val="007D1900"/>
    <w:rsid w:val="007D4DA8"/>
    <w:rsid w:val="007D5BB8"/>
    <w:rsid w:val="007E563B"/>
    <w:rsid w:val="00806FC4"/>
    <w:rsid w:val="008105BB"/>
    <w:rsid w:val="008207D3"/>
    <w:rsid w:val="00821DA2"/>
    <w:rsid w:val="00822AA5"/>
    <w:rsid w:val="008250B0"/>
    <w:rsid w:val="008263D5"/>
    <w:rsid w:val="00830264"/>
    <w:rsid w:val="00833B00"/>
    <w:rsid w:val="00834BDF"/>
    <w:rsid w:val="008356E9"/>
    <w:rsid w:val="00837143"/>
    <w:rsid w:val="00850468"/>
    <w:rsid w:val="0085637C"/>
    <w:rsid w:val="008757D3"/>
    <w:rsid w:val="00892330"/>
    <w:rsid w:val="0089533B"/>
    <w:rsid w:val="008A1BFE"/>
    <w:rsid w:val="008B00F4"/>
    <w:rsid w:val="008B65E2"/>
    <w:rsid w:val="008D3E1E"/>
    <w:rsid w:val="008F5669"/>
    <w:rsid w:val="009336A1"/>
    <w:rsid w:val="00934BCA"/>
    <w:rsid w:val="009374AF"/>
    <w:rsid w:val="0095625F"/>
    <w:rsid w:val="00967776"/>
    <w:rsid w:val="0097047D"/>
    <w:rsid w:val="00994532"/>
    <w:rsid w:val="009C1557"/>
    <w:rsid w:val="009C31F7"/>
    <w:rsid w:val="009D0DEE"/>
    <w:rsid w:val="009E2712"/>
    <w:rsid w:val="009E673C"/>
    <w:rsid w:val="00A0536B"/>
    <w:rsid w:val="00A10F9B"/>
    <w:rsid w:val="00A16B35"/>
    <w:rsid w:val="00A475C2"/>
    <w:rsid w:val="00A62D3C"/>
    <w:rsid w:val="00A63E05"/>
    <w:rsid w:val="00A67FA3"/>
    <w:rsid w:val="00A971E1"/>
    <w:rsid w:val="00AB0A76"/>
    <w:rsid w:val="00AE0807"/>
    <w:rsid w:val="00AE0EF4"/>
    <w:rsid w:val="00AE3E03"/>
    <w:rsid w:val="00AE4D34"/>
    <w:rsid w:val="00AE6AC8"/>
    <w:rsid w:val="00AE778F"/>
    <w:rsid w:val="00AE7DE7"/>
    <w:rsid w:val="00AF570F"/>
    <w:rsid w:val="00AF6ED9"/>
    <w:rsid w:val="00B03D83"/>
    <w:rsid w:val="00B04B58"/>
    <w:rsid w:val="00B16EBD"/>
    <w:rsid w:val="00B220B0"/>
    <w:rsid w:val="00B307F1"/>
    <w:rsid w:val="00B515D1"/>
    <w:rsid w:val="00B57E11"/>
    <w:rsid w:val="00B66D54"/>
    <w:rsid w:val="00B6780E"/>
    <w:rsid w:val="00B82BED"/>
    <w:rsid w:val="00BA3914"/>
    <w:rsid w:val="00BA5754"/>
    <w:rsid w:val="00BA617C"/>
    <w:rsid w:val="00BA6199"/>
    <w:rsid w:val="00BB3C60"/>
    <w:rsid w:val="00BC1FBF"/>
    <w:rsid w:val="00BC3A1C"/>
    <w:rsid w:val="00BC3AE0"/>
    <w:rsid w:val="00BC59EE"/>
    <w:rsid w:val="00BC7BC8"/>
    <w:rsid w:val="00BE41F9"/>
    <w:rsid w:val="00BF1B3B"/>
    <w:rsid w:val="00C00675"/>
    <w:rsid w:val="00C068B6"/>
    <w:rsid w:val="00C10D8D"/>
    <w:rsid w:val="00C22339"/>
    <w:rsid w:val="00C2336C"/>
    <w:rsid w:val="00C26850"/>
    <w:rsid w:val="00C36B23"/>
    <w:rsid w:val="00C43A2D"/>
    <w:rsid w:val="00C5495B"/>
    <w:rsid w:val="00C63FBA"/>
    <w:rsid w:val="00C73E52"/>
    <w:rsid w:val="00C81A94"/>
    <w:rsid w:val="00C902F7"/>
    <w:rsid w:val="00C90BAF"/>
    <w:rsid w:val="00CA01E2"/>
    <w:rsid w:val="00CC489E"/>
    <w:rsid w:val="00CC6DC8"/>
    <w:rsid w:val="00CD206D"/>
    <w:rsid w:val="00CD587F"/>
    <w:rsid w:val="00CD7CDD"/>
    <w:rsid w:val="00CF0A2B"/>
    <w:rsid w:val="00CF2F29"/>
    <w:rsid w:val="00CF7967"/>
    <w:rsid w:val="00D012D1"/>
    <w:rsid w:val="00D04ECD"/>
    <w:rsid w:val="00D0648B"/>
    <w:rsid w:val="00D17ACF"/>
    <w:rsid w:val="00D21057"/>
    <w:rsid w:val="00D2117F"/>
    <w:rsid w:val="00D3420C"/>
    <w:rsid w:val="00D358FE"/>
    <w:rsid w:val="00D52B64"/>
    <w:rsid w:val="00D54B3A"/>
    <w:rsid w:val="00D60215"/>
    <w:rsid w:val="00D74211"/>
    <w:rsid w:val="00D75D35"/>
    <w:rsid w:val="00D76190"/>
    <w:rsid w:val="00D84037"/>
    <w:rsid w:val="00DA7F52"/>
    <w:rsid w:val="00DD430D"/>
    <w:rsid w:val="00E03700"/>
    <w:rsid w:val="00E04AFB"/>
    <w:rsid w:val="00E15AB9"/>
    <w:rsid w:val="00E30F2E"/>
    <w:rsid w:val="00E4472C"/>
    <w:rsid w:val="00E50BBB"/>
    <w:rsid w:val="00E668C7"/>
    <w:rsid w:val="00E704DA"/>
    <w:rsid w:val="00E90A92"/>
    <w:rsid w:val="00EC46B5"/>
    <w:rsid w:val="00EF6257"/>
    <w:rsid w:val="00F002B6"/>
    <w:rsid w:val="00F03998"/>
    <w:rsid w:val="00F100C6"/>
    <w:rsid w:val="00F11BAC"/>
    <w:rsid w:val="00F11C9B"/>
    <w:rsid w:val="00F13E3C"/>
    <w:rsid w:val="00F1418E"/>
    <w:rsid w:val="00F36154"/>
    <w:rsid w:val="00F401AC"/>
    <w:rsid w:val="00F4301D"/>
    <w:rsid w:val="00F50E07"/>
    <w:rsid w:val="00F57672"/>
    <w:rsid w:val="00F65B72"/>
    <w:rsid w:val="00F76642"/>
    <w:rsid w:val="00F9100E"/>
    <w:rsid w:val="00F92735"/>
    <w:rsid w:val="00F9362E"/>
    <w:rsid w:val="00FA40E8"/>
    <w:rsid w:val="00FB13B0"/>
    <w:rsid w:val="00FD2A56"/>
    <w:rsid w:val="00FD35F7"/>
    <w:rsid w:val="00FE0761"/>
    <w:rsid w:val="00FF3CE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character" w:styleId="Hyperlink">
    <w:name w:val="Hyperlink"/>
    <w:basedOn w:val="a0"/>
    <w:uiPriority w:val="99"/>
    <w:semiHidden/>
    <w:unhideWhenUsed/>
    <w:rsid w:val="0005046C"/>
    <w:rPr>
      <w:color w:val="0000FF"/>
      <w:u w:val="single"/>
    </w:rPr>
  </w:style>
  <w:style w:type="paragraph" w:styleId="ad">
    <w:name w:val="List Paragraph"/>
    <w:basedOn w:val="a"/>
    <w:uiPriority w:val="34"/>
    <w:qFormat/>
    <w:rsid w:val="00050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42405">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BA1002CA9045DCBE81106E9F57FB53"/>
        <w:category>
          <w:name w:val="כללי"/>
          <w:gallery w:val="placeholder"/>
        </w:category>
        <w:types>
          <w:type w:val="bbPlcHdr"/>
        </w:types>
        <w:behaviors>
          <w:behavior w:val="content"/>
        </w:behaviors>
        <w:guid w:val="{6E806A5E-3158-44B5-A3B4-7F54B0740D89}"/>
      </w:docPartPr>
      <w:docPartBody>
        <w:p w:rsidR="00833E36" w:rsidRDefault="004F0831" w:rsidP="004F0831">
          <w:pPr>
            <w:pStyle w:val="B5BA1002CA9045DCBE81106E9F57FB53"/>
          </w:pPr>
          <w:r>
            <w:rPr>
              <w:b/>
              <w:bCs/>
              <w:sz w:val="26"/>
              <w:szCs w:val="26"/>
              <w:rtl/>
            </w:rPr>
            <w:t>סוג בעניין</w:t>
          </w:r>
        </w:p>
      </w:docPartBody>
    </w:docPart>
    <w:docPart>
      <w:docPartPr>
        <w:name w:val="3A8C83DF8698479FB11606BB13628D4B"/>
        <w:category>
          <w:name w:val="כללי"/>
          <w:gallery w:val="placeholder"/>
        </w:category>
        <w:types>
          <w:type w:val="bbPlcHdr"/>
        </w:types>
        <w:behaviors>
          <w:behavior w:val="content"/>
        </w:behaviors>
        <w:guid w:val="{44473EC7-5DE8-4A40-8C2D-0F2EB54EAD99}"/>
      </w:docPartPr>
      <w:docPartBody>
        <w:p w:rsidR="00833E36" w:rsidRDefault="004F0831" w:rsidP="004F0831">
          <w:pPr>
            <w:pStyle w:val="3A8C83DF8698479FB11606BB13628D4B"/>
          </w:pPr>
          <w:r>
            <w:rPr>
              <w:b/>
              <w:bCs/>
              <w:sz w:val="26"/>
              <w:szCs w:val="26"/>
              <w:rtl/>
            </w:rPr>
            <w:t>בעניין סוג זיהוי</w:t>
          </w:r>
        </w:p>
      </w:docPartBody>
    </w:docPart>
    <w:docPart>
      <w:docPartPr>
        <w:name w:val="22E9689F51DE43AA8AE6E33DFC7CCED0"/>
        <w:category>
          <w:name w:val="כללי"/>
          <w:gallery w:val="placeholder"/>
        </w:category>
        <w:types>
          <w:type w:val="bbPlcHdr"/>
        </w:types>
        <w:behaviors>
          <w:behavior w:val="content"/>
        </w:behaviors>
        <w:guid w:val="{00CE6953-290A-4EA3-8CD1-9E80D18C03FE}"/>
      </w:docPartPr>
      <w:docPartBody>
        <w:p w:rsidR="00833E36" w:rsidRDefault="004F0831" w:rsidP="004F0831">
          <w:pPr>
            <w:pStyle w:val="22E9689F51DE43AA8AE6E33DFC7CCED0"/>
          </w:pPr>
          <w:r>
            <w:rPr>
              <w:b/>
              <w:bCs/>
              <w:rtl/>
            </w:rPr>
            <w:t>בעניין מספר זיהוי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3D"/>
    <w:rsid w:val="004B3884"/>
    <w:rsid w:val="004F0831"/>
    <w:rsid w:val="0050303D"/>
    <w:rsid w:val="00705489"/>
    <w:rsid w:val="00833E36"/>
    <w:rsid w:val="00A714C6"/>
    <w:rsid w:val="00E06E6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5489"/>
    <w:rPr>
      <w:color w:val="808080"/>
    </w:rPr>
  </w:style>
  <w:style w:type="paragraph" w:customStyle="1" w:styleId="60DAC7DB18DD46FEB9B75C27321C512C">
    <w:name w:val="60DAC7DB18DD46FEB9B75C27321C512C"/>
    <w:rsid w:val="004B3884"/>
    <w:pPr>
      <w:bidi/>
      <w:spacing w:after="160" w:line="259" w:lineRule="auto"/>
    </w:pPr>
  </w:style>
  <w:style w:type="paragraph" w:customStyle="1" w:styleId="947E8CC1D4814D6597C8D43365CF0C1C">
    <w:name w:val="947E8CC1D4814D6597C8D43365CF0C1C"/>
    <w:rsid w:val="004B3884"/>
    <w:pPr>
      <w:bidi/>
      <w:spacing w:after="160" w:line="259" w:lineRule="auto"/>
    </w:pPr>
  </w:style>
  <w:style w:type="paragraph" w:customStyle="1" w:styleId="C91633A0ACCE4C079C1A382B33457BF7">
    <w:name w:val="C91633A0ACCE4C079C1A382B33457BF7"/>
    <w:rsid w:val="004B3884"/>
    <w:pPr>
      <w:bidi/>
      <w:spacing w:after="160" w:line="259" w:lineRule="auto"/>
    </w:pPr>
  </w:style>
  <w:style w:type="paragraph" w:customStyle="1" w:styleId="D212E6D0EB8347B59E131AD16B8FADB8">
    <w:name w:val="D212E6D0EB8347B59E131AD16B8FADB8"/>
    <w:rsid w:val="004B3884"/>
    <w:pPr>
      <w:bidi/>
      <w:spacing w:after="160" w:line="259" w:lineRule="auto"/>
    </w:pPr>
  </w:style>
  <w:style w:type="paragraph" w:customStyle="1" w:styleId="7CB11627FF6343F4BF7B70213DBCFA5B">
    <w:name w:val="7CB11627FF6343F4BF7B70213DBCFA5B"/>
    <w:rsid w:val="004B3884"/>
    <w:pPr>
      <w:bidi/>
      <w:spacing w:after="160" w:line="259" w:lineRule="auto"/>
    </w:pPr>
  </w:style>
  <w:style w:type="paragraph" w:customStyle="1" w:styleId="BC18134CBB5D4F97B0F34B3C942818F3">
    <w:name w:val="BC18134CBB5D4F97B0F34B3C942818F3"/>
    <w:rsid w:val="004B3884"/>
    <w:pPr>
      <w:bidi/>
      <w:spacing w:after="160" w:line="259" w:lineRule="auto"/>
    </w:pPr>
  </w:style>
  <w:style w:type="paragraph" w:customStyle="1" w:styleId="A5C9E44B83A74176B0B162D68D0B99CC">
    <w:name w:val="A5C9E44B83A74176B0B162D68D0B99CC"/>
    <w:rsid w:val="004B3884"/>
    <w:pPr>
      <w:bidi/>
      <w:spacing w:after="160" w:line="259" w:lineRule="auto"/>
    </w:pPr>
  </w:style>
  <w:style w:type="paragraph" w:customStyle="1" w:styleId="A8E5833270C5499AAA485CCF8A2EA522">
    <w:name w:val="A8E5833270C5499AAA485CCF8A2EA522"/>
    <w:rsid w:val="004B3884"/>
    <w:pPr>
      <w:bidi/>
      <w:spacing w:after="160" w:line="259" w:lineRule="auto"/>
    </w:pPr>
  </w:style>
  <w:style w:type="paragraph" w:customStyle="1" w:styleId="27172337B2474EBC88EE0BCE1B1268D4">
    <w:name w:val="27172337B2474EBC88EE0BCE1B1268D4"/>
    <w:rsid w:val="004B3884"/>
    <w:pPr>
      <w:bidi/>
      <w:spacing w:after="160" w:line="259" w:lineRule="auto"/>
    </w:pPr>
  </w:style>
  <w:style w:type="paragraph" w:customStyle="1" w:styleId="565E1EFFD34947D08D8A2A20F6165D99">
    <w:name w:val="565E1EFFD34947D08D8A2A20F6165D99"/>
    <w:rsid w:val="004B3884"/>
    <w:pPr>
      <w:bidi/>
      <w:spacing w:after="160" w:line="259" w:lineRule="auto"/>
    </w:pPr>
  </w:style>
  <w:style w:type="paragraph" w:customStyle="1" w:styleId="8EE10DA5B5EC4B81ADA486D0B8435881">
    <w:name w:val="8EE10DA5B5EC4B81ADA486D0B8435881"/>
    <w:rsid w:val="004B3884"/>
    <w:pPr>
      <w:bidi/>
      <w:spacing w:after="160" w:line="259" w:lineRule="auto"/>
    </w:pPr>
  </w:style>
  <w:style w:type="paragraph" w:customStyle="1" w:styleId="AF112779E2044452944D512219595744">
    <w:name w:val="AF112779E2044452944D512219595744"/>
    <w:rsid w:val="004B3884"/>
    <w:pPr>
      <w:bidi/>
      <w:spacing w:after="160" w:line="259" w:lineRule="auto"/>
    </w:pPr>
  </w:style>
  <w:style w:type="paragraph" w:customStyle="1" w:styleId="A8E5833270C5499AAA485CCF8A2EA5221">
    <w:name w:val="A8E5833270C5499AAA485CCF8A2EA5221"/>
    <w:rsid w:val="004B3884"/>
    <w:pPr>
      <w:bidi/>
      <w:spacing w:after="0" w:line="240" w:lineRule="auto"/>
    </w:pPr>
    <w:rPr>
      <w:rFonts w:ascii="Times New Roman" w:eastAsia="Times New Roman" w:hAnsi="Times New Roman" w:cs="David"/>
      <w:noProof/>
      <w:sz w:val="24"/>
      <w:szCs w:val="24"/>
    </w:rPr>
  </w:style>
  <w:style w:type="paragraph" w:customStyle="1" w:styleId="27172337B2474EBC88EE0BCE1B1268D41">
    <w:name w:val="27172337B2474EBC88EE0BCE1B1268D41"/>
    <w:rsid w:val="004B3884"/>
    <w:pPr>
      <w:bidi/>
      <w:spacing w:after="0" w:line="240" w:lineRule="auto"/>
    </w:pPr>
    <w:rPr>
      <w:rFonts w:ascii="Times New Roman" w:eastAsia="Times New Roman" w:hAnsi="Times New Roman" w:cs="David"/>
      <w:noProof/>
      <w:sz w:val="24"/>
      <w:szCs w:val="24"/>
    </w:rPr>
  </w:style>
  <w:style w:type="paragraph" w:customStyle="1" w:styleId="565E1EFFD34947D08D8A2A20F6165D991">
    <w:name w:val="565E1EFFD34947D08D8A2A20F6165D991"/>
    <w:rsid w:val="004B3884"/>
    <w:pPr>
      <w:bidi/>
      <w:spacing w:after="0" w:line="240" w:lineRule="auto"/>
    </w:pPr>
    <w:rPr>
      <w:rFonts w:ascii="Times New Roman" w:eastAsia="Times New Roman" w:hAnsi="Times New Roman" w:cs="David"/>
      <w:noProof/>
      <w:sz w:val="24"/>
      <w:szCs w:val="24"/>
    </w:rPr>
  </w:style>
  <w:style w:type="paragraph" w:customStyle="1" w:styleId="8EE10DA5B5EC4B81ADA486D0B84358811">
    <w:name w:val="8EE10DA5B5EC4B81ADA486D0B84358811"/>
    <w:rsid w:val="004B3884"/>
    <w:pPr>
      <w:bidi/>
      <w:spacing w:after="0" w:line="240" w:lineRule="auto"/>
    </w:pPr>
    <w:rPr>
      <w:rFonts w:ascii="Times New Roman" w:eastAsia="Times New Roman" w:hAnsi="Times New Roman" w:cs="David"/>
      <w:noProof/>
      <w:sz w:val="24"/>
      <w:szCs w:val="24"/>
    </w:rPr>
  </w:style>
  <w:style w:type="paragraph" w:customStyle="1" w:styleId="AF112779E2044452944D5122195957441">
    <w:name w:val="AF112779E2044452944D5122195957441"/>
    <w:rsid w:val="004B3884"/>
    <w:pPr>
      <w:bidi/>
      <w:spacing w:after="0" w:line="240" w:lineRule="auto"/>
    </w:pPr>
    <w:rPr>
      <w:rFonts w:ascii="Times New Roman" w:eastAsia="Times New Roman" w:hAnsi="Times New Roman" w:cs="David"/>
      <w:noProof/>
      <w:sz w:val="24"/>
      <w:szCs w:val="24"/>
    </w:rPr>
  </w:style>
  <w:style w:type="paragraph" w:customStyle="1" w:styleId="A8E5833270C5499AAA485CCF8A2EA5222">
    <w:name w:val="A8E5833270C5499AAA485CCF8A2EA5222"/>
    <w:rsid w:val="00705489"/>
    <w:pPr>
      <w:bidi/>
      <w:spacing w:after="0" w:line="240" w:lineRule="auto"/>
    </w:pPr>
    <w:rPr>
      <w:rFonts w:ascii="Times New Roman" w:eastAsia="Times New Roman" w:hAnsi="Times New Roman" w:cs="David"/>
      <w:noProof/>
      <w:sz w:val="24"/>
      <w:szCs w:val="24"/>
    </w:rPr>
  </w:style>
  <w:style w:type="paragraph" w:customStyle="1" w:styleId="27172337B2474EBC88EE0BCE1B1268D42">
    <w:name w:val="27172337B2474EBC88EE0BCE1B1268D42"/>
    <w:rsid w:val="00705489"/>
    <w:pPr>
      <w:bidi/>
      <w:spacing w:after="0" w:line="240" w:lineRule="auto"/>
    </w:pPr>
    <w:rPr>
      <w:rFonts w:ascii="Times New Roman" w:eastAsia="Times New Roman" w:hAnsi="Times New Roman" w:cs="David"/>
      <w:noProof/>
      <w:sz w:val="24"/>
      <w:szCs w:val="24"/>
    </w:rPr>
  </w:style>
  <w:style w:type="paragraph" w:customStyle="1" w:styleId="565E1EFFD34947D08D8A2A20F6165D992">
    <w:name w:val="565E1EFFD34947D08D8A2A20F6165D992"/>
    <w:rsid w:val="00705489"/>
    <w:pPr>
      <w:bidi/>
      <w:spacing w:after="0" w:line="240" w:lineRule="auto"/>
    </w:pPr>
    <w:rPr>
      <w:rFonts w:ascii="Times New Roman" w:eastAsia="Times New Roman" w:hAnsi="Times New Roman" w:cs="David"/>
      <w:noProof/>
      <w:sz w:val="24"/>
      <w:szCs w:val="24"/>
    </w:rPr>
  </w:style>
  <w:style w:type="paragraph" w:customStyle="1" w:styleId="8EE10DA5B5EC4B81ADA486D0B84358812">
    <w:name w:val="8EE10DA5B5EC4B81ADA486D0B84358812"/>
    <w:rsid w:val="00705489"/>
    <w:pPr>
      <w:bidi/>
      <w:spacing w:after="0" w:line="240" w:lineRule="auto"/>
    </w:pPr>
    <w:rPr>
      <w:rFonts w:ascii="Times New Roman" w:eastAsia="Times New Roman" w:hAnsi="Times New Roman" w:cs="David"/>
      <w:noProof/>
      <w:sz w:val="24"/>
      <w:szCs w:val="24"/>
    </w:rPr>
  </w:style>
  <w:style w:type="paragraph" w:customStyle="1" w:styleId="A504B290065D462F9D3B1A90634C9A0C">
    <w:name w:val="A504B290065D462F9D3B1A90634C9A0C"/>
    <w:rsid w:val="00705489"/>
    <w:pPr>
      <w:bidi/>
      <w:spacing w:after="0" w:line="240" w:lineRule="auto"/>
    </w:pPr>
    <w:rPr>
      <w:rFonts w:ascii="Times New Roman" w:eastAsia="Times New Roman" w:hAnsi="Times New Roman" w:cs="David"/>
      <w:noProof/>
      <w:sz w:val="24"/>
      <w:szCs w:val="24"/>
    </w:rPr>
  </w:style>
  <w:style w:type="paragraph" w:customStyle="1" w:styleId="A8E5833270C5499AAA485CCF8A2EA5223">
    <w:name w:val="A8E5833270C5499AAA485CCF8A2EA5223"/>
    <w:rsid w:val="00705489"/>
    <w:pPr>
      <w:bidi/>
      <w:spacing w:after="0" w:line="240" w:lineRule="auto"/>
    </w:pPr>
    <w:rPr>
      <w:rFonts w:ascii="Times New Roman" w:eastAsia="Times New Roman" w:hAnsi="Times New Roman" w:cs="David"/>
      <w:noProof/>
      <w:sz w:val="24"/>
      <w:szCs w:val="24"/>
    </w:rPr>
  </w:style>
  <w:style w:type="paragraph" w:customStyle="1" w:styleId="27172337B2474EBC88EE0BCE1B1268D43">
    <w:name w:val="27172337B2474EBC88EE0BCE1B1268D43"/>
    <w:rsid w:val="00705489"/>
    <w:pPr>
      <w:bidi/>
      <w:spacing w:after="0" w:line="240" w:lineRule="auto"/>
    </w:pPr>
    <w:rPr>
      <w:rFonts w:ascii="Times New Roman" w:eastAsia="Times New Roman" w:hAnsi="Times New Roman" w:cs="David"/>
      <w:noProof/>
      <w:sz w:val="24"/>
      <w:szCs w:val="24"/>
    </w:rPr>
  </w:style>
  <w:style w:type="paragraph" w:customStyle="1" w:styleId="565E1EFFD34947D08D8A2A20F6165D993">
    <w:name w:val="565E1EFFD34947D08D8A2A20F6165D993"/>
    <w:rsid w:val="00705489"/>
    <w:pPr>
      <w:bidi/>
      <w:spacing w:after="0" w:line="240" w:lineRule="auto"/>
    </w:pPr>
    <w:rPr>
      <w:rFonts w:ascii="Times New Roman" w:eastAsia="Times New Roman" w:hAnsi="Times New Roman" w:cs="David"/>
      <w:noProof/>
      <w:sz w:val="24"/>
      <w:szCs w:val="24"/>
    </w:rPr>
  </w:style>
  <w:style w:type="paragraph" w:customStyle="1" w:styleId="8EE10DA5B5EC4B81ADA486D0B84358813">
    <w:name w:val="8EE10DA5B5EC4B81ADA486D0B84358813"/>
    <w:rsid w:val="00705489"/>
    <w:pPr>
      <w:bidi/>
      <w:spacing w:after="0" w:line="240" w:lineRule="auto"/>
    </w:pPr>
    <w:rPr>
      <w:rFonts w:ascii="Times New Roman" w:eastAsia="Times New Roman" w:hAnsi="Times New Roman" w:cs="David"/>
      <w:noProof/>
      <w:sz w:val="24"/>
      <w:szCs w:val="24"/>
    </w:rPr>
  </w:style>
  <w:style w:type="paragraph" w:customStyle="1" w:styleId="A504B290065D462F9D3B1A90634C9A0C1">
    <w:name w:val="A504B290065D462F9D3B1A90634C9A0C1"/>
    <w:rsid w:val="00705489"/>
    <w:pPr>
      <w:bidi/>
      <w:spacing w:after="0" w:line="240" w:lineRule="auto"/>
    </w:pPr>
    <w:rPr>
      <w:rFonts w:ascii="Times New Roman" w:eastAsia="Times New Roman" w:hAnsi="Times New Roman" w:cs="David"/>
      <w:noProof/>
      <w:sz w:val="24"/>
      <w:szCs w:val="24"/>
    </w:rPr>
  </w:style>
  <w:style w:type="paragraph" w:customStyle="1" w:styleId="B5BA1002CA9045DCBE81106E9F57FB53">
    <w:name w:val="B5BA1002CA9045DCBE81106E9F57FB53"/>
    <w:rsid w:val="004F0831"/>
    <w:pPr>
      <w:bidi/>
      <w:spacing w:after="160" w:line="259" w:lineRule="auto"/>
    </w:pPr>
  </w:style>
  <w:style w:type="paragraph" w:customStyle="1" w:styleId="6C4EC805A6C4417082A6F0CB1437B585">
    <w:name w:val="6C4EC805A6C4417082A6F0CB1437B585"/>
    <w:rsid w:val="004F0831"/>
    <w:pPr>
      <w:bidi/>
      <w:spacing w:after="160" w:line="259" w:lineRule="auto"/>
    </w:pPr>
  </w:style>
  <w:style w:type="paragraph" w:customStyle="1" w:styleId="D7D1087EB2C645088E26A05FFE495EA3">
    <w:name w:val="D7D1087EB2C645088E26A05FFE495EA3"/>
    <w:rsid w:val="004F0831"/>
    <w:pPr>
      <w:bidi/>
      <w:spacing w:after="160" w:line="259" w:lineRule="auto"/>
    </w:pPr>
  </w:style>
  <w:style w:type="paragraph" w:customStyle="1" w:styleId="3A8C83DF8698479FB11606BB13628D4B">
    <w:name w:val="3A8C83DF8698479FB11606BB13628D4B"/>
    <w:rsid w:val="004F0831"/>
    <w:pPr>
      <w:bidi/>
      <w:spacing w:after="160" w:line="259" w:lineRule="auto"/>
    </w:pPr>
  </w:style>
  <w:style w:type="paragraph" w:customStyle="1" w:styleId="22E9689F51DE43AA8AE6E33DFC7CCED0">
    <w:name w:val="22E9689F51DE43AA8AE6E33DFC7CCED0"/>
    <w:rsid w:val="004F083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שלום מור</FullName>
        <FirstName>שלום</FirstName>
        <LastName>מור</LastName>
        <PartyPropertyName/>
        <AuthenticationTypeAndNumber>מ.ר. 58190</AuthenticationTypeAndNumber>
        <RepresentatedOrRepresentativesNames>עדנה שרה אלדד</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240758229</CasePartyID>
        <PartyTypeID>2</PartyTypeID>
        <ActivityStatusID>1</ActivityStatusID>
        <PartyAliasID>21</PartyAliasID>
        <PartyAliasName>בא כוח נתבעים</PartyAliasName>
        <LegalEntityID>71049341</LegalEntityID>
        <CaseLegalEntityID>119688031</CaseLegalEntityID>
        <AuthenticationTypeID>4</AuthenticationTypeID>
        <AuthenticationTypeName>מ.ר.</AuthenticationTypeName>
        <LegalEntityNumber>58190</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מרדכי עליאש 8 כינסה ד דירה 32 ירושלים </FullAddress>
        <EmailAddress>shalomor.law@gmail.com</EmailAddress>
        <MotionID>0</MotionID>
        <CasePleaID>0</CasePleaID>
        <LinkedCaseID>0</LinkedCaseID>
        <PartyID>2</PartyID>
        <CasePartyCategoryID>2</CasePartyCategoryID>
        <LegalEntityAddressID>86173736</LegalEntityAddressID>
        <LegalEntityEmailAddressID>68166377</LegalEntityEmailAddressID>
        <PleaTypeID>253</PleaTypeID>
        <LawyerOfficeName>משרד עו"ד שלום מור</LawyerOfficeName>
        <LawyerOfficeID>71049342</LawyerOfficeID>
        <GroupPartyAlias/>
        <IsConverted>false</IsConverted>
        <LegalEntityNameID>73923346</LegalEntityNameID>
        <RepresentatedNamesOfAssistant/>
        <LegalEntityTypeID>4</LegalEntityTypeID>
        <IsVerdictExists>false</IsVerdictExists>
        <IsAsirAzir>false</IsAsirAzir>
        <MainAndSecSpec/>
        <IsPublicationProhibited>false</IsPublicationProhibited>
        <PublicationProhibitedFullName>שלום מור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דין עדני</FullName>
        <FirstName>דין</FirstName>
        <LastName>עדני</LastName>
        <PartyPropertyName/>
        <AuthenticationTypeAndNumber>מ.ר. 36025</AuthenticationTypeAndNumber>
        <RepresentatedOrRepresentativesNames>רינה לוי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238208218</CasePartyID>
        <PartyTypeID>2</PartyTypeID>
        <ActivityStatusID>1</ActivityStatusID>
        <PartyAliasID>21</PartyAliasID>
        <PartyAliasName>בא כוח נתבעים</PartyAliasName>
        <LegalEntityID>407595</LegalEntityID>
        <CaseLegalEntityID>118916203</CaseLegalEntityID>
        <AuthenticationTypeID>4</AuthenticationTypeID>
        <AuthenticationTypeName>מ.ר.</AuthenticationTypeName>
        <LegalEntityNumber>36025</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מנחם בגין 37 תל אביב -יפו קומה 2</FullAddress>
        <EmailAddress>dindalit@gmail.com</EmailAddress>
        <MotionID>0</MotionID>
        <CasePleaID>0</CasePleaID>
        <FatherName xml:space="preserve">        </FatherName>
        <LinkedCaseID>0</LinkedCaseID>
        <PartyID>2</PartyID>
        <CasePartyCategoryID>2</CasePartyCategoryID>
        <LegalEntityAddressID>77861424</LegalEntityAddressID>
        <LegalEntityEmailAddressID>67830079</LegalEntityEmailAddressID>
        <PleaTypeID>253</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MainAndSecSpec/>
        <IsPublicationProhibited>false</IsPublicationProhibited>
        <PublicationProhibitedFullName>דין עדני</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243336603</CasePartyID>
        <PartyTypeID>5</PartyTypeID>
        <ActivityStatusID>1</ActivityStatusID>
        <PartyAliasID>102</PartyAliasID>
        <PartyAliasName>מומחה בית משפט</PartyAliasName>
        <OrdinalNumber>1</OrdinalNumber>
        <LegalEntityID>70006157</LegalEntityID>
        <CaseLegalEntityID>120467283</CaseLegalEntityID>
        <AuthenticationTypeID>1</AuthenticationTypeID>
        <AuthenticationTypeName>ת"ז</AuthenticationTypeName>
        <LegalEntityNumber>051843712</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 xml:space="preserve">        </FatherName>
        <LinkedCaseID>0</LinkedCaseID>
        <CasePartyCategoryID>1</CasePartyCategoryID>
        <PleaTypeID>253</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260962579</CasePartyID>
        <PartyTypeID>2</PartyTypeID>
        <ActivityStatusID>1</ActivityStatusID>
        <PartyAliasID>23</PartyAliasID>
        <PartyAliasName>בא כוח משיבים</PartyAliasName>
        <OrdinalNumber>1</OrdinalNumber>
        <LegalEntityID>401563</LegalEntityID>
        <CaseLegalEntityID>126069130</CaseLegalEntityID>
        <AuthenticationTypeID>4</AuthenticationTypeID>
        <AuthenticationTypeName>מ.ר.</AuthenticationTypeName>
        <LegalEntityNumber>23388</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אלה לוי</FullName>
        <FirstName>אלה</FirstName>
        <LastName>לוי</LastName>
        <PartyPropertyName/>
        <AuthenticationTypeAndNumber>ת"ז 054580097</AuthenticationTypeAndNumber>
        <RepresentatedOrRepresentativesNames>יעקב קצין</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238208110</CasePartyID>
        <PartyTypeID>1</PartyTypeID>
        <ActivityStatusID>1</ActivityStatusID>
        <PartyAliasID>1</PartyAliasID>
        <PartyAliasName>תובע</PartyAliasName>
        <OrdinalNumber>1</OrdinalNumber>
        <LegalEntityID>75878240</LegalEntityID>
        <CaseLegalEntityID>118916188</CaseLegalEntityID>
        <AuthenticationTypeID>1</AuthenticationTypeID>
        <AuthenticationTypeName>ת"ז</AuthenticationTypeName>
        <LegalEntityNumber>054580097</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אבן עזרא 16 ירושלים </FullAddress>
        <MotionID>0</MotionID>
        <CasePleaID>0</CasePleaID>
        <FatherName>דוד</FatherName>
        <LinkedCaseID>0</LinkedCaseID>
        <PartyID>1</PartyID>
        <CasePartyCategoryID>2</CasePartyCategoryID>
        <LegalEntityAddressID>86256202</LegalEntityAddressID>
        <FictitiousPoliceNumber/>
        <PleaTypeID>253</PleaTypeID>
        <GroupPartyAlias>תובעים</GroupPartyAlias>
        <IsConverted>false</IsConverted>
        <LegalEntityRegisteredNameID>9776167</LegalEntityRegisteredNameID>
        <LegalEntityNameID>92783159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אלה 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יעקב קצין</FullName>
        <FirstName>יעקב</FirstName>
        <LastName>קצין</LastName>
        <PartyPropertyName/>
        <AuthenticationTypeAndNumber>מ.ר. 14068</AuthenticationTypeAndNumber>
        <RepresentatedOrRepresentativesNames>אלה לוי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238208111</CasePartyID>
        <PartyTypeID>2</PartyTypeID>
        <ActivityStatusID>1</ActivityStatusID>
        <PartyAliasID>20</PartyAliasID>
        <PartyAliasName>בא כוח תובעים</PartyAliasName>
        <OrdinalNumber>1</OrdinalNumber>
        <LegalEntityID>396361</LegalEntityID>
        <CaseLegalEntityID>118916189</CaseLegalEntityID>
        <AuthenticationTypeID>4</AuthenticationTypeID>
        <AuthenticationTypeName>מ.ר.</AuthenticationTypeName>
        <LegalEntityNumber>14068</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סוקולוב 15 ירושלים </FullAddress>
        <MotionID>0</MotionID>
        <CasePleaID>0</CasePleaID>
        <LinkedCaseID>0</LinkedCaseID>
        <PartyID>1</PartyID>
        <CasePartyCategoryID>2</CasePartyCategoryID>
        <LegalEntityAddressID>86916730</LegalEntityAddressID>
        <PleaTypeID>253</PleaTypeID>
        <LawyerOfficeName>משרד עו"ד: גדעון קורן (קנלר)</LawyerOfficeName>
        <LawyerOfficeID>423289</LawyerOfficeID>
        <GroupPartyAlias/>
        <IsConverted>false</IsConverted>
        <LegalEntityNameID>17345</LegalEntityNameID>
        <RepresentatedNamesOfAssistant/>
        <LegalEntityTypeID>4</LegalEntityTypeID>
        <IsVerdictExists>false</IsVerdictExists>
        <IsAsirAzir>false</IsAsirAzir>
        <MainAndSecSpec/>
        <IsPublicationProhibited>false</IsPublicationProhibited>
        <PublicationProhibitedFullName>יעקב קצין</PublicationProhibitedFullName>
      </CaseParties>
      <CaseParties>
        <PartyTypeName>בא כוח</PartyTypeName>
        <ProceedingType>כתב טענות עיקרי</ProceedingType>
        <PleaName>כתב התנגדות בעזבונות</PleaName>
        <PartyBelonging> - </PartyBelonging>
        <IsSubProceeding>FALSE</IsSubProceeding>
        <FullName>גואנה סאלם זוהר</FullName>
        <FirstName>גואנה</FirstName>
        <LastName>סאלם זוהר</LastName>
        <PartyPropertyName/>
        <AuthenticationTypeAndNumber>מ.ר. 42709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266716228</CasePartyID>
        <PartyTypeID>2</PartyTypeID>
        <ActivityStatusID>1</ActivityStatusID>
        <OrdinalNumber>1</OrdinalNumber>
        <LegalEntityID>15885733</LegalEntityID>
        <CaseLegalEntityID>127874124</CaseLegalEntityID>
        <AuthenticationTypeID>4</AuthenticationTypeID>
        <AuthenticationTypeName>מ.ר.</AuthenticationTypeName>
        <LegalEntityNumber>42709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בית הדפוס 12 ירושלים ת.ד 34252</FullAddress>
        <EmailAddress>office@jsz-law.co.il</EmailAddress>
        <MotionID>0</MotionID>
        <CasePleaID>0</CasePleaID>
        <LinkedCaseID>0</LinkedCaseID>
        <PartyID>2</PartyID>
        <CasePartyCategoryID>2</CasePartyCategoryID>
        <LegalEntityAddressID>78769799</LegalEntityAddressID>
        <LegalEntityEmailAddressID>68126787</LegalEntityEmailAddressID>
        <PleaTypeID>253</PleaTypeID>
        <LawyerOfficeName>משרד עו"ד גואנה סאלם זוהר</LawyerOfficeName>
        <LawyerOfficeID>15885734</LawyerOfficeID>
        <GroupPartyAlias/>
        <IsConverted>false</IsConverted>
        <LegalEntityNameID>96220421</LegalEntityNameID>
        <RepresentatedNamesOfAssistant/>
        <LegalEntityTypeID>4</LegalEntityTypeID>
        <IsVerdictExists>false</IsVerdictExists>
        <IsAsirAzir>false</IsAsirAzir>
        <MainAndSecSpec/>
        <IsPublicationProhibited>false</IsPublicationProhibited>
        <PublicationProhibitedFullName>גואנה סאלם זוהר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238208112</CasePartyID>
        <PartyTypeID>1</PartyTypeID>
        <ActivityStatusID>1</ActivityStatusID>
        <PartyAliasID>2</PartyAliasID>
        <PartyAliasName>נתבע</PartyAliasName>
        <OrdinalNumber>1</OrdinalNumber>
        <LegalEntityID>6760</LegalEntityID>
        <CaseLegalEntityID>118916190</CaseLegalEntityID>
        <AuthenticationTypeID>13</AuthenticationTypeID>
        <AuthenticationTypeName>משרדי ממשלה</AuthenticationTypeName>
        <LegalEntityNumber>999009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EmailAddress>zimonim-apac-jr@justice.gov.il</EmailAddress>
        <MotionID>0</MotionID>
        <CasePleaID>0</CasePleaID>
        <FatherName xml:space="preserve">        </FatherName>
        <LinkedCaseID>0</LinkedCaseID>
        <PartyID>2</PartyID>
        <CasePartyCategoryID>2</CasePartyCategoryID>
        <LegalEntityAddressID>84620124</LegalEntityAddressID>
        <LegalEntityEmailAddressID>68272366</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רבקה לוי (המנוח)</FullName>
        <FirstName>רבקה</FirstName>
        <LastName>לוי</LastName>
        <PartyPropertyID>12</PartyPropertyID>
        <PartyPropertyName/>
        <AuthenticationTypeAndNumber>ת"ז 000879973</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238208109</CasePartyID>
        <PartyTypeID>1</PartyTypeID>
        <ActivityStatusID>1</ActivityStatusID>
        <PartyAliasID>2</PartyAliasID>
        <PartyAliasName>נתבע</PartyAliasName>
        <OrdinalNumber>1</OrdinalNumber>
        <LegalEntityID>69566507</LegalEntityID>
        <CaseLegalEntityID>118916187</CaseLegalEntityID>
        <AuthenticationTypeID>1</AuthenticationTypeID>
        <AuthenticationTypeName>ת"ז</AuthenticationTypeName>
        <LegalEntityNumber>000879973</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יעקב</FatherName>
        <LinkedCaseID>0</LinkedCaseID>
        <PartyID>2</PartyID>
        <CasePartyCategoryID>2</CasePartyCategoryID>
        <PleaTypeID>253</PleaTypeID>
        <GroupPartyAlias>נתבעים</GroupPartyAlias>
        <IsConverted>false</IsConverted>
        <LegalEntityRegisteredNameID>2167027</LegalEntityRegisteredNameID>
        <LegalEntityNameID>92783158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לוי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רינה לוי</FullName>
        <FirstName>רינה</FirstName>
        <LastName>לוי</LastName>
        <PartyPropertyName/>
        <AuthenticationTypeAndNumber>ת"ז 000294355</AuthenticationTypeAndNumber>
        <RepresentatedOrRepresentativesNames>דין עדני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238208113</CasePartyID>
        <PartyTypeID>1</PartyTypeID>
        <ActivityStatusID>1</ActivityStatusID>
        <PartyAliasID>2</PartyAliasID>
        <PartyAliasName>נתבע</PartyAliasName>
        <OrdinalNumber>2</OrdinalNumber>
        <LegalEntityID>46188033</LegalEntityID>
        <CaseLegalEntityID>118916191</CaseLegalEntityID>
        <AuthenticationTypeID>1</AuthenticationTypeID>
        <AuthenticationTypeName>ת"ז</AuthenticationTypeName>
        <LegalEntityNumber>000294355</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דוד</FatherName>
        <LinkedCaseID>0</LinkedCaseID>
        <PartyID>2</PartyID>
        <CasePartyCategoryID>2</CasePartyCategoryID>
        <PleaTypeID>253</PleaTypeID>
        <GroupPartyAlias>נתבעים</GroupPartyAlias>
        <IsConverted>false</IsConverted>
        <LegalEntityRegisteredNameID>2080950</LegalEntityRegisteredNameID>
        <LegalEntityNameID>92783160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רינה לוי</PublicationProhibitedFullName>
      </CaseParties>
      <CaseParties>
        <PartyTypeName>עד</PartyTypeName>
        <ProceedingType>כתב טענות עיקרי</ProceedingType>
        <PleaName>כתב התנגדות בעזבונות</PleaName>
        <PartyBelonging> - </PartyBelonging>
        <RoleName>עד בית משפט 2</RoleName>
        <IsSubProceeding>FALSE</IsSubProceeding>
        <FullName>ג'ואנה סאלם זוהר</FullName>
        <FirstName>נטלי ג'ואנה</FirstName>
        <LastName>סאלם-זוהר</LastName>
        <PartyPropertyName/>
        <AuthenticationTypeAndNumber>ת"ז 015610439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263865725</CasePartyID>
        <PartyTypeID>4</PartyTypeID>
        <ActivityStatusID>1</ActivityStatusID>
        <PartyAliasID>101</PartyAliasID>
        <PartyAliasName>עד בית משפט</PartyAliasName>
        <OrdinalNumber>2</OrdinalNumber>
        <LegalEntityID>46221462</LegalEntityID>
        <CaseLegalEntityID>127036985</CaseLegalEntityID>
        <AuthenticationTypeID>1</AuthenticationTypeID>
        <AuthenticationTypeName>ת"ז</AuthenticationTypeName>
        <LegalEntityNumber>015610439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בית הדפוס 12 ירושלים </FullAddress>
        <MotionID>0</MotionID>
        <CasePleaID>0</CasePleaID>
        <FatherName>אליהו</FatherName>
        <LinkedCaseID>0</LinkedCaseID>
        <PartyID>2</PartyID>
        <CasePartyCategoryID>2</CasePartyCategoryID>
        <LegalEntityAddressID>88752795</LegalEntityAddressID>
        <PleaTypeID>253</PleaTypeID>
        <GroupPartyAlias/>
        <IsConverted>false</IsConverted>
        <LegalEntityRegisteredNameID>6056162</LegalEntityRegisteredNameID>
        <LegalEntityNameID>96147248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ג'ואנה סאלם זוהר</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עדנה שרה אלדד</FullName>
        <FirstName>עדנה שרה</FirstName>
        <LastName>אלדד</LastName>
        <PartyPropertyName/>
        <AuthenticationTypeAndNumber>ת"ז 000879981</AuthenticationTypeAndNumber>
        <RepresentatedOrRepresentativesNames>שלום מור</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238208254</CasePartyID>
        <PartyTypeID>1</PartyTypeID>
        <ActivityStatusID>1</ActivityStatusID>
        <PartyAliasID>2</PartyAliasID>
        <PartyAliasName>נתבע</PartyAliasName>
        <OrdinalNumber>3</OrdinalNumber>
        <LegalEntityID>46193150</LegalEntityID>
        <CaseLegalEntityID>118916209</CaseLegalEntityID>
        <AuthenticationTypeID>1</AuthenticationTypeID>
        <AuthenticationTypeName>ת"ז</AuthenticationTypeName>
        <LegalEntityNumber>000879981</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דוד</FatherName>
        <LinkedCaseID>0</LinkedCaseID>
        <PartyID>2</PartyID>
        <CasePartyCategoryID>2</CasePartyCategoryID>
        <PleaTypeID>253</PleaTypeID>
        <GroupPartyAlias>נתבעים</GroupPartyAlias>
        <IsConverted>false</IsConverted>
        <LegalEntityRegisteredNameID>5807623</LegalEntityRegisteredNameID>
        <LegalEntityNameID>92783165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עדנה שרה אלדד</PublicationProhibitedFullName>
      </CaseParties>
    </CasePartiesSelectionDS>
    <DecisionName>פסק דין  שניתנה ע"י  איתי כץ</DecisionName>
    <CourtDisplayName>בית משפט לענייני משפחה בירושלים</CourtDisplayName>
    <IsCaseJudgePanel>false</IsCaseJudgePanel>
    <DecisionSignatureDate>2024-08-03T19:47:17.0130306+03:00</DecisionSignatureDate>
    <OpenCaseDate>2022-03-01T07:00:00+02:00</OpenCaseDate>
    <CaseFeeSum>0.000</CaseFeeSum>
    <ExternalCaseNumber>56980_2</ExternalCaseNumber>
    <DecisionTypeID>2</DecisionTypeID>
    <DecisionSignatureUserName>איתי כץ</DecisionSignatureUserName>
    <DecisionSignatureDateHebrew>2024-08-03T19:47:17.0130306+03:00</DecisionSignatureDateHebrew>
    <DecisionWriterID>055473847@GOV.IL</DecisionWriterID>
    <CourtAddress>רח' בית הדפוס 12, ירושלים 9548316</CourtAddress>
    <IsAutoTextInCaseExist>false</IsAutoTextInCaseExist>
    <DecisionSignatureRoleName>שופט</DecisionSignatureRoleName>
    <DecisionSignatureUserTitleName>שופט בכיר</DecisionSignatureUserTitleName>
    <InMatterOfDescription>המנוח</InMatterOfDescription>
    <CaseName>לוי נ' האפוטרופוס הכללי במחוז ירושלים ואח'</CaseName>
    <DecisionNumberInCase>62</DecisionNumberInCase>
  </dt_Decision>
  <dt_DecisionCase>
    <DecisionID>0</DecisionID>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שלום מור</FullName>
        <FirstName>שלום</FirstName>
        <LastName>מור</LastName>
        <PartyPropertyName/>
        <AuthenticationTypeAndNumber>מ.ר. 58190</AuthenticationTypeAndNumber>
        <RepresentatedOrRepresentativesNames>עדנה שרה אלדד</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240758229</CasePartyID>
        <PartyTypeID>2</PartyTypeID>
        <ActivityStatusID>1</ActivityStatusID>
        <PartyAliasID>21</PartyAliasID>
        <PartyAliasName>בא כוח נתבעים</PartyAliasName>
        <LegalEntityID>71049341</LegalEntityID>
        <CaseLegalEntityID>119688031</CaseLegalEntityID>
        <AuthenticationTypeID>4</AuthenticationTypeID>
        <AuthenticationTypeName>מ.ר.</AuthenticationTypeName>
        <LegalEntityNumber>58190</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מרדכי עליאש 8 כינסה ד דירה 32 ירושלים </FullAddress>
        <EmailAddress>shalomor.law@gmail.com</EmailAddress>
        <MotionID>0</MotionID>
        <CasePleaID>0</CasePleaID>
        <LinkedCaseID>0</LinkedCaseID>
        <PartyID>2</PartyID>
        <CasePartyCategoryID>2</CasePartyCategoryID>
        <LegalEntityAddressID>86173736</LegalEntityAddressID>
        <LegalEntityEmailAddressID>68166377</LegalEntityEmailAddressID>
        <PleaTypeID>253</PleaTypeID>
        <LawyerOfficeName>משרד עו"ד שלום מור</LawyerOfficeName>
        <LawyerOfficeID>71049342</LawyerOfficeID>
        <GroupPartyAlias/>
        <IsConverted>false</IsConverted>
        <LegalEntityNameID>73923346</LegalEntityNameID>
        <RepresentatedNamesOfAssistant/>
        <LegalEntityTypeID>4</LegalEntityTypeID>
        <IsVerdictExists>false</IsVerdictExists>
        <IsAsirAzir>false</IsAsirAzir>
        <MainAndSecSpec/>
        <IsPublicationProhibited>false</IsPublicationProhibited>
        <PublicationProhibitedFullName>שלום מור</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דין עדני</FullName>
        <FirstName>דין</FirstName>
        <LastName>עדני</LastName>
        <PartyPropertyName/>
        <AuthenticationTypeAndNumber>מ.ר. 36025</AuthenticationTypeAndNumber>
        <RepresentatedOrRepresentativesNames>רינה לוי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238208218</CasePartyID>
        <PartyTypeID>2</PartyTypeID>
        <ActivityStatusID>1</ActivityStatusID>
        <PartyAliasID>21</PartyAliasID>
        <PartyAliasName>בא כוח נתבעים</PartyAliasName>
        <LegalEntityID>407595</LegalEntityID>
        <CaseLegalEntityID>118916203</CaseLegalEntityID>
        <AuthenticationTypeID>4</AuthenticationTypeID>
        <AuthenticationTypeName>מ.ר.</AuthenticationTypeName>
        <LegalEntityNumber>36025</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מנחם בגין 37 תל אביב -יפו קומה 2</FullAddress>
        <EmailAddress>dindalit@gmail.com</EmailAddress>
        <MotionID>0</MotionID>
        <CasePleaID>0</CasePleaID>
        <FatherName xml:space="preserve">        </FatherName>
        <LinkedCaseID>0</LinkedCaseID>
        <PartyID>2</PartyID>
        <CasePartyCategoryID>2</CasePartyCategoryID>
        <LegalEntityAddressID>77861424</LegalEntityAddressID>
        <LegalEntityEmailAddressID>67830079</LegalEntityEmailAddressID>
        <PleaTypeID>253</PleaTypeID>
        <LawyerOfficeName>משרד עו"ד: דין עדני</LawyerOfficeName>
        <LawyerOfficeID>448239</LawyerOfficeID>
        <GroupPartyAlias/>
        <IsConverted>false</IsConverted>
        <LegalEntityNameID>28579</LegalEntityNameID>
        <RepresentatedNamesOfAssistant/>
        <LegalEntityTypeID>4</LegalEntityTypeID>
        <IsVerdictExists>false</IsVerdictExists>
        <IsAsirAzir>false</IsAsirAzir>
        <MainAndSecSpec/>
        <IsPublicationProhibited>false</IsPublicationProhibited>
        <PublicationProhibitedFullName>דין עדני</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243336603</CasePartyID>
        <PartyTypeID>5</PartyTypeID>
        <ActivityStatusID>1</ActivityStatusID>
        <PartyAliasID>102</PartyAliasID>
        <PartyAliasName>מומחה בית משפט</PartyAliasName>
        <OrdinalNumber>1</OrdinalNumber>
        <LegalEntityID>70006157</LegalEntityID>
        <CaseLegalEntityID>120467283</CaseLegalEntityID>
        <AuthenticationTypeID>1</AuthenticationTypeID>
        <AuthenticationTypeName>ת"ז</AuthenticationTypeName>
        <LegalEntityNumber>051843712</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 xml:space="preserve">        </FatherName>
        <LinkedCaseID>0</LinkedCaseID>
        <CasePartyCategoryID>1</CasePartyCategoryID>
        <PleaTypeID>253</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260962579</CasePartyID>
        <PartyTypeID>2</PartyTypeID>
        <ActivityStatusID>1</ActivityStatusID>
        <PartyAliasID>23</PartyAliasID>
        <PartyAliasName>בא כוח משיבים</PartyAliasName>
        <OrdinalNumber>1</OrdinalNumber>
        <LegalEntityID>401563</LegalEntityID>
        <CaseLegalEntityID>126069130</CaseLegalEntityID>
        <AuthenticationTypeID>4</AuthenticationTypeID>
        <AuthenticationTypeName>מ.ר.</AuthenticationTypeName>
        <LegalEntityNumber>23388</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אלה לוי</FullName>
        <FirstName>אלה</FirstName>
        <LastName>לוי</LastName>
        <PartyPropertyName/>
        <AuthenticationTypeAndNumber>ת"ז 054580097</AuthenticationTypeAndNumber>
        <RepresentatedOrRepresentativesNames>יעקב קצין</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238208110</CasePartyID>
        <PartyTypeID>1</PartyTypeID>
        <ActivityStatusID>1</ActivityStatusID>
        <PartyAliasID>1</PartyAliasID>
        <PartyAliasName>תובע</PartyAliasName>
        <OrdinalNumber>1</OrdinalNumber>
        <LegalEntityID>75878240</LegalEntityID>
        <CaseLegalEntityID>118916188</CaseLegalEntityID>
        <AuthenticationTypeID>1</AuthenticationTypeID>
        <AuthenticationTypeName>ת"ז</AuthenticationTypeName>
        <LegalEntityNumber>054580097</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אבן עזרא 16 ירושלים </FullAddress>
        <MotionID>0</MotionID>
        <CasePleaID>0</CasePleaID>
        <FatherName>דוד</FatherName>
        <LinkedCaseID>0</LinkedCaseID>
        <PartyID>1</PartyID>
        <CasePartyCategoryID>2</CasePartyCategoryID>
        <LegalEntityAddressID>86256202</LegalEntityAddressID>
        <FictitiousPoliceNumber/>
        <PleaTypeID>253</PleaTypeID>
        <GroupPartyAlias>תובעים</GroupPartyAlias>
        <IsConverted>false</IsConverted>
        <LegalEntityRegisteredNameID>9776167</LegalEntityRegisteredNameID>
        <LegalEntityNameID>92783159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אלה 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יעקב קצין</FullName>
        <FirstName>יעקב</FirstName>
        <LastName>קצין</LastName>
        <PartyPropertyName/>
        <AuthenticationTypeAndNumber>מ.ר. 14068</AuthenticationTypeAndNumber>
        <RepresentatedOrRepresentativesNames>אלה לוי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238208111</CasePartyID>
        <PartyTypeID>2</PartyTypeID>
        <ActivityStatusID>1</ActivityStatusID>
        <PartyAliasID>20</PartyAliasID>
        <PartyAliasName>בא כוח תובעים</PartyAliasName>
        <OrdinalNumber>1</OrdinalNumber>
        <LegalEntityID>396361</LegalEntityID>
        <CaseLegalEntityID>118916189</CaseLegalEntityID>
        <AuthenticationTypeID>4</AuthenticationTypeID>
        <AuthenticationTypeName>מ.ר.</AuthenticationTypeName>
        <LegalEntityNumber>14068</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סוקולוב 15 ירושלים </FullAddress>
        <MotionID>0</MotionID>
        <CasePleaID>0</CasePleaID>
        <LinkedCaseID>0</LinkedCaseID>
        <PartyID>1</PartyID>
        <CasePartyCategoryID>2</CasePartyCategoryID>
        <LegalEntityAddressID>86916730</LegalEntityAddressID>
        <PleaTypeID>253</PleaTypeID>
        <LawyerOfficeName>משרד עו"ד: גדעון קורן (קנלר)</LawyerOfficeName>
        <LawyerOfficeID>423289</LawyerOfficeID>
        <GroupPartyAlias/>
        <IsConverted>false</IsConverted>
        <LegalEntityNameID>17345</LegalEntityNameID>
        <RepresentatedNamesOfAssistant/>
        <LegalEntityTypeID>4</LegalEntityTypeID>
        <IsVerdictExists>false</IsVerdictExists>
        <IsAsirAzir>false</IsAsirAzir>
        <MainAndSecSpec/>
        <IsPublicationProhibited>false</IsPublicationProhibited>
        <PublicationProhibitedFullName>יעקב קצין</PublicationProhibitedFullName>
      </CaseParties>
      <CaseParties>
        <PartyTypeName>בא כוח</PartyTypeName>
        <ProceedingType>כתב טענות עיקרי</ProceedingType>
        <PleaName>כתב התנגדות בעזבונות</PleaName>
        <PartyBelonging> - </PartyBelonging>
        <IsSubProceeding>FALSE</IsSubProceeding>
        <FullName>גואנה סאלם זוהר</FullName>
        <FirstName>גואנה</FirstName>
        <LastName>סאלם זוהר</LastName>
        <PartyPropertyName/>
        <AuthenticationTypeAndNumber>מ.ר. 42709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266716228</CasePartyID>
        <PartyTypeID>2</PartyTypeID>
        <ActivityStatusID>1</ActivityStatusID>
        <OrdinalNumber>1</OrdinalNumber>
        <LegalEntityID>15885733</LegalEntityID>
        <CaseLegalEntityID>127874124</CaseLegalEntityID>
        <AuthenticationTypeID>4</AuthenticationTypeID>
        <AuthenticationTypeName>מ.ר.</AuthenticationTypeName>
        <LegalEntityNumber>42709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בית הדפוס 12 ירושלים ת.ד 34252</FullAddress>
        <EmailAddress>office@jsz-law.co.il</EmailAddress>
        <MotionID>0</MotionID>
        <CasePleaID>0</CasePleaID>
        <LinkedCaseID>0</LinkedCaseID>
        <PartyID>2</PartyID>
        <CasePartyCategoryID>2</CasePartyCategoryID>
        <LegalEntityAddressID>78769799</LegalEntityAddressID>
        <LegalEntityEmailAddressID>68126787</LegalEntityEmailAddressID>
        <PleaTypeID>253</PleaTypeID>
        <LawyerOfficeName>משרד עו"ד גואנה סאלם זוהר</LawyerOfficeName>
        <LawyerOfficeID>15885734</LawyerOfficeID>
        <GroupPartyAlias/>
        <IsConverted>false</IsConverted>
        <LegalEntityNameID>96220421</LegalEntityNameID>
        <RepresentatedNamesOfAssistant/>
        <LegalEntityTypeID>4</LegalEntityTypeID>
        <IsVerdictExists>false</IsVerdictExists>
        <IsAsirAzir>false</IsAsirAzir>
        <MainAndSecSpec/>
        <IsPublicationProhibited>false</IsPublicationProhibited>
        <PublicationProhibitedFullName>גואנה סאלם זוהר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238208112</CasePartyID>
        <PartyTypeID>1</PartyTypeID>
        <ActivityStatusID>1</ActivityStatusID>
        <PartyAliasID>2</PartyAliasID>
        <PartyAliasName>נתבע</PartyAliasName>
        <OrdinalNumber>1</OrdinalNumber>
        <LegalEntityID>6760</LegalEntityID>
        <CaseLegalEntityID>118916190</CaseLegalEntityID>
        <AuthenticationTypeID>13</AuthenticationTypeID>
        <AuthenticationTypeName>משרדי ממשלה</AuthenticationTypeName>
        <LegalEntityNumber>999009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EmailAddress>zimonim-apac-jr@justice.gov.il</EmailAddress>
        <MotionID>0</MotionID>
        <CasePleaID>0</CasePleaID>
        <FatherName xml:space="preserve">        </FatherName>
        <LinkedCaseID>0</LinkedCaseID>
        <PartyID>2</PartyID>
        <CasePartyCategoryID>2</CasePartyCategoryID>
        <LegalEntityAddressID>84620124</LegalEntityAddressID>
        <LegalEntityEmailAddressID>68272366</LegalEntityEmail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רבקה לוי (המנוח)</FullName>
        <FirstName>רבקה</FirstName>
        <LastName>לוי</LastName>
        <PartyPropertyID>12</PartyPropertyID>
        <PartyPropertyName/>
        <AuthenticationTypeAndNumber>ת"ז 000879973</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238208109</CasePartyID>
        <PartyTypeID>1</PartyTypeID>
        <ActivityStatusID>1</ActivityStatusID>
        <PartyAliasID>2</PartyAliasID>
        <PartyAliasName>נתבע</PartyAliasName>
        <OrdinalNumber>1</OrdinalNumber>
        <LegalEntityID>69566507</LegalEntityID>
        <CaseLegalEntityID>118916187</CaseLegalEntityID>
        <AuthenticationTypeID>1</AuthenticationTypeID>
        <AuthenticationTypeName>ת"ז</AuthenticationTypeName>
        <LegalEntityNumber>000879973</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יעקב</FatherName>
        <LinkedCaseID>0</LinkedCaseID>
        <PartyID>2</PartyID>
        <CasePartyCategoryID>2</CasePartyCategoryID>
        <PleaTypeID>253</PleaTypeID>
        <GroupPartyAlias>נתבעים</GroupPartyAlias>
        <IsConverted>false</IsConverted>
        <LegalEntityRegisteredNameID>2167027</LegalEntityRegisteredNameID>
        <LegalEntityNameID>92783158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רבקה לוי (המנוח)</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רינה לוי</FullName>
        <FirstName>רינה</FirstName>
        <LastName>לוי</LastName>
        <PartyPropertyName/>
        <AuthenticationTypeAndNumber>ת"ז 000294355</AuthenticationTypeAndNumber>
        <RepresentatedOrRepresentativesNames>דין עדני</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238208113</CasePartyID>
        <PartyTypeID>1</PartyTypeID>
        <ActivityStatusID>1</ActivityStatusID>
        <PartyAliasID>2</PartyAliasID>
        <PartyAliasName>נתבע</PartyAliasName>
        <OrdinalNumber>2</OrdinalNumber>
        <LegalEntityID>46188033</LegalEntityID>
        <CaseLegalEntityID>118916191</CaseLegalEntityID>
        <AuthenticationTypeID>1</AuthenticationTypeID>
        <AuthenticationTypeName>ת"ז</AuthenticationTypeName>
        <LegalEntityNumber>000294355</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דוד</FatherName>
        <LinkedCaseID>0</LinkedCaseID>
        <PartyID>2</PartyID>
        <CasePartyCategoryID>2</CasePartyCategoryID>
        <PleaTypeID>253</PleaTypeID>
        <GroupPartyAlias>נתבעים</GroupPartyAlias>
        <IsConverted>false</IsConverted>
        <LegalEntityRegisteredNameID>2080950</LegalEntityRegisteredNameID>
        <LegalEntityNameID>92783160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רינה לוי</PublicationProhibitedFullName>
      </CaseParties>
      <CaseParties>
        <PartyTypeName>עד</PartyTypeName>
        <ProceedingType>כתב טענות עיקרי</ProceedingType>
        <PleaName>כתב התנגדות בעזבונות</PleaName>
        <PartyBelonging> - </PartyBelonging>
        <RoleName>עד בית משפט 2</RoleName>
        <IsSubProceeding>FALSE</IsSubProceeding>
        <FullName>ג'ואנה סאלם זוהר</FullName>
        <FirstName>נטלי ג'ואנה</FirstName>
        <LastName>סאלם-זוהר</LastName>
        <PartyPropertyName/>
        <AuthenticationTypeAndNumber>ת"ז 015610439</AuthenticationTypeAndNumber>
        <RepresentatedOrRepresentativesNames/>
        <RepresentatedOrRepresentativesCount>0</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263865725</CasePartyID>
        <PartyTypeID>4</PartyTypeID>
        <ActivityStatusID>1</ActivityStatusID>
        <PartyAliasID>101</PartyAliasID>
        <PartyAliasName>עד בית משפט</PartyAliasName>
        <OrdinalNumber>2</OrdinalNumber>
        <LegalEntityID>46221462</LegalEntityID>
        <CaseLegalEntityID>127036985</CaseLegalEntityID>
        <AuthenticationTypeID>1</AuthenticationTypeID>
        <AuthenticationTypeName>ת"ז</AuthenticationTypeName>
        <LegalEntityNumber>015610439</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בית הדפוס 12 ירושלים </FullAddress>
        <MotionID>0</MotionID>
        <CasePleaID>0</CasePleaID>
        <FatherName>אליהו</FatherName>
        <LinkedCaseID>0</LinkedCaseID>
        <PartyID>2</PartyID>
        <CasePartyCategoryID>2</CasePartyCategoryID>
        <LegalEntityAddressID>88752795</LegalEntityAddressID>
        <PleaTypeID>253</PleaTypeID>
        <GroupPartyAlias/>
        <IsConverted>false</IsConverted>
        <LegalEntityRegisteredNameID>6056162</LegalEntityRegisteredNameID>
        <LegalEntityNameID>96147248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ג'ואנה סאלם זוהר</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עדנה שרה אלדד</FullName>
        <FirstName>עדנה שרה</FirstName>
        <LastName>אלדד</LastName>
        <PartyPropertyName/>
        <AuthenticationTypeAndNumber>ת"ז 000879981</AuthenticationTypeAndNumber>
        <RepresentatedOrRepresentativesNames>שלום מור</RepresentatedOrRepresentativesNames>
        <RepresentatedOrRepresentativesCount>1</RepresentatedOrRepresentativesCount>
        <InvitedBy/>
        <CaseID>79096413</CaseID>
        <CaseJudicialPersonPresentationDS>
          <CaseJudicalPersonActive>
            <CaseID>79096413</CaseID>
            <JudicialPersonID>055473847@GOV.IL</JudicialPersonID>
            <JudicialPersonTypeID>1</JudicialPersonTypeID>
            <JudicialTypeID>1</JudicialTypeID>
            <IsChairman>false</IsChairman>
            <TreatmentStartDate>2022-03-03T14:09:54.557+02:00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238208254</CasePartyID>
        <PartyTypeID>1</PartyTypeID>
        <ActivityStatusID>1</ActivityStatusID>
        <PartyAliasID>2</PartyAliasID>
        <PartyAliasName>נתבע</PartyAliasName>
        <OrdinalNumber>3</OrdinalNumber>
        <LegalEntityID>46193150</LegalEntityID>
        <CaseLegalEntityID>118916209</CaseLegalEntityID>
        <AuthenticationTypeID>1</AuthenticationTypeID>
        <AuthenticationTypeName>ת"ז</AuthenticationTypeName>
        <LegalEntityNumber>000879981</LegalEntityNumber>
        <IsMainPartyType>true</IsMainPartyType>
        <CaseDisplayIdentifier>7999-03-22</CaseDisplayIdentifier>
        <CaseTypeID>86</CaseTypeID>
        <CaseTypeName>תיק עזבונות (ת"ע)</CaseTypeName>
        <CaseName>לוי נ' האפוטרופוס הכללי במחוז ירושלים ואח'</CaseName>
        <FullAddress/>
        <MotionID>0</MotionID>
        <CasePleaID>0</CasePleaID>
        <FatherName>דוד</FatherName>
        <LinkedCaseID>0</LinkedCaseID>
        <PartyID>2</PartyID>
        <CasePartyCategoryID>2</CasePartyCategoryID>
        <PleaTypeID>253</PleaTypeID>
        <GroupPartyAlias>נתבעים</GroupPartyAlias>
        <IsConverted>false</IsConverted>
        <LegalEntityRegisteredNameID>5807623</LegalEntityRegisteredNameID>
        <LegalEntityNameID>92783165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עדנה שרה אלדד</PublicationProhibitedFullName>
      </CaseParties>
    </CasePartiesSelectionDS>
    <CaseName>לוי נ' האפוטרופוס הכללי במחוז ירושלים ואח'</CaseName>
    <CaseDisplayIdentifier>7999-03-22</CaseDisplayIdentifier>
    <CaseInterestID>161</CaseInterestID>
    <CaseTypeShortName>ת"ע</CaseTypeShortName>
  </dt_DecisionCase>
  <dt_DecisionJudgePanel>
    <JudgeID>055473847@GOV.IL</JudgeID>
    <DisplayName>איתי כץ</DisplayName>
    <RoleName>שופט</RoleName>
    <UserTitleName>שופט בכיר</UserTitleName>
  </dt_DecisionJudgePanel>
  <dt_LegalEntityDetails>
    <Fax>03-5665776</Fax>
    <Phone>03-5665775</Phone>
    <AddressDesc>קומה 2</AddressDesc>
    <PartyID>2</PartyID>
    <PartyTypeID>2</PartyTypeID>
    <DecisionID>0</DecisionID>
    <StreetName>מנחם בגין 37</StreetName>
    <ZipCode>6522042</ZipCode>
    <CityName>תל אביב -יפו</CityName>
    <FullName>דין עדני</FullName>
    <Email>dindalit@gmail.com</Email>
    <IsPublicationProhibited>false</IsPublicationProhibited>
  </dt_LegalEntityDetails>
  <dt_LegalEntityDetails>
    <Fax>077-4702312</Fax>
    <Phone>02-5002363</Phone>
    <PartyID>2</PartyID>
    <PartyTypeID>2</PartyTypeID>
    <DecisionID>0</DecisionID>
    <StreetName>מרדכי עליאש 8 כינסה ד דירה 32</StreetName>
    <ZipCode>9458608</ZipCode>
    <CityName>ירושלים</CityName>
    <FullName>שלום מור</FullName>
    <Email>shalomor.law@gmail.com</Email>
    <IsPublicationProhibited>false</IsPublicationProhibited>
  </dt_LegalEntityDetails>
  <dt_LegalEntityDetails>
    <PartyID>2</PartyID>
    <PartyTypeID>1</PartyTypeID>
    <DecisionID>0</DecisionID>
    <FullName>רבקה לוי</FullName>
    <IsPublicationProhibited>false</IsPublicationProhibited>
  </dt_LegalEntityDetails>
  <dt_LegalEntityDetails>
    <PartyID>1</PartyID>
    <PartyTypeID>1</PartyTypeID>
    <DecisionID>0</DecisionID>
    <StreetName>אבן עזרא 16</StreetName>
    <CityName>ירושלים</CityName>
    <FullName>אלה לוי</FullName>
    <IsPublicationProhibited>false</IsPublicationProhibited>
  </dt_LegalEntityDetails>
  <dt_LegalEntityDetails>
    <Fax>02-5666992</Fax>
    <Phone>02-5666991</Phone>
    <PartyID>1</PartyID>
    <PartyTypeID>2</PartyTypeID>
    <DecisionID>0</DecisionID>
    <StreetName>סוקולוב 15</StreetName>
    <ZipCode>9214423</ZipCode>
    <CityName>ירושלים</CityName>
    <FullName>יעקב קצין</FullName>
    <Email>main@gkl.co.il</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zimonim-apac-jr@justice.gov.il</Email>
    <IsPublicationProhibited>false</IsPublicationProhibited>
  </dt_LegalEntityDetails>
  <dt_LegalEntityDetails>
    <PartyTypeID>5</PartyTypeID>
    <DecisionID>0</DecisionID>
    <FullName>שלמה נוי</FullName>
    <Position>1</Position>
    <Email>noyshlomo@gmail.com</Email>
    <IsPublicationProhibited>false</IsPublicationProhibited>
  </dt_LegalEntityDetails>
  <dt_LegalEntityDetails>
    <Fax>02-5419581</Fax>
    <Phone>02-5419555</Phone>
    <PartyTypeID>2</PartyTypeID>
    <DecisionID>0</DecisionID>
    <StreetName>מח"ל 7</StreetName>
    <CityName>ירושלים</CityName>
    <FullName>קרן יוסט</FullName>
    <Email>Ez-jer@justice.gov.il</Email>
    <IsPublicationProhibited>false</IsPublicationProhibited>
  </dt_LegalEntityDetails>
  <dt_LegalEntityDetails>
    <Fax>02-6722126</Fax>
    <Phone> 02-6722122</Phone>
    <AddressDesc>ת.ד 34252</AddressDesc>
    <PartyID>2</PartyID>
    <PartyTypeID>2</PartyTypeID>
    <DecisionID>0</DecisionID>
    <StreetName>בית הדפוס 12</StreetName>
    <ZipCode>9134102</ZipCode>
    <CityName>ירושלים</CityName>
    <FullName>גואנה סאלם זוהר</FullName>
    <Email>office@jsz-law.co.il</Email>
    <IsPublicationProhibited>false</IsPublicationProhibited>
  </dt_LegalEntityDetails>
  <dt_LegalEntityDetails>
    <PartyID>2</PartyID>
    <PartyTypeID>1</PartyTypeID>
    <DecisionID>0</DecisionID>
    <FullName>רינה לוי</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עדנה שרה אלדד</FullName>
    <IsPublicationProhibited>false</IsPublicationProhibited>
  </dt_LegalEntityDetails>
  <dt_CaseJudicalPersonActive>
    <CaseJudicalPerson>שופט בכיר איתי כץ</CaseJudicalPerson>
  </dt_CaseJudicalPersonActive>
  <dt_Sitting>
    <PreviousMeetingDate>2024-02-20T12:00:00+02:00</PreviousMeetingDate>
    <PreviousSittingTypeID>2</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t_InMatterOfCase>
    <InMatterOfCaseID>91004</InMatterOfCaseID>
    <AuthenticationTypeID>1</AuthenticationTypeID>
    <AuthenticationNumber>000879973</AuthenticationNumber>
    <FirstName>רבקה</FirstName>
    <LastName>לוי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7C0F6-CFD9-47E1-A409-73A412E1A3D5}">
  <ds:schemaRefs/>
</ds:datastoreItem>
</file>

<file path=customXml/itemProps2.xml><?xml version="1.0" encoding="utf-8"?>
<ds:datastoreItem xmlns:ds="http://schemas.openxmlformats.org/officeDocument/2006/customXml" ds:itemID="{2032A64D-4D56-41FC-AB19-A438AA64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6531</Words>
  <Characters>32659</Characters>
  <Application>Microsoft Office Word</Application>
  <DocSecurity>0</DocSecurity>
  <Lines>272</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עזרא</cp:lastModifiedBy>
  <cp:revision>322</cp:revision>
  <dcterms:created xsi:type="dcterms:W3CDTF">2024-08-21T12:06:00Z</dcterms:created>
  <dcterms:modified xsi:type="dcterms:W3CDTF">2024-09-10T09:54:00Z</dcterms:modified>
</cp:coreProperties>
</file>